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1FD2" w14:textId="77777777" w:rsidR="00AD3969" w:rsidRDefault="00AD3969" w:rsidP="003063B4">
      <w:pPr>
        <w:jc w:val="center"/>
        <w:rPr>
          <w:rFonts w:ascii="Open Sans ExtraBold" w:hAnsi="Open Sans ExtraBold" w:cs="Open Sans ExtraBold"/>
          <w:b/>
          <w:bCs/>
          <w:sz w:val="48"/>
          <w:szCs w:val="48"/>
        </w:rPr>
      </w:pPr>
    </w:p>
    <w:p w14:paraId="68868CB8" w14:textId="4B4E6200" w:rsidR="00D627C1" w:rsidRDefault="00D627C1" w:rsidP="003063B4">
      <w:pPr>
        <w:jc w:val="center"/>
        <w:rPr>
          <w:rFonts w:ascii="Open Sans ExtraBold" w:hAnsi="Open Sans ExtraBold" w:cs="Open Sans ExtraBold"/>
          <w:b/>
          <w:bCs/>
          <w:sz w:val="48"/>
          <w:szCs w:val="48"/>
        </w:rPr>
      </w:pPr>
      <w:r>
        <w:rPr>
          <w:rFonts w:ascii="Times New Roman"/>
          <w:noProof/>
          <w:sz w:val="20"/>
        </w:rPr>
        <w:drawing>
          <wp:inline distT="0" distB="0" distL="0" distR="0" wp14:anchorId="191270D8" wp14:editId="4A9F5513">
            <wp:extent cx="4678548" cy="679894"/>
            <wp:effectExtent l="0" t="0" r="0" b="0"/>
            <wp:docPr id="1" name="image1.jpeg"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and blue logo&#10;&#10;AI-generated content may be incorrect."/>
                    <pic:cNvPicPr/>
                  </pic:nvPicPr>
                  <pic:blipFill>
                    <a:blip r:embed="rId5" cstate="print"/>
                    <a:stretch>
                      <a:fillRect/>
                    </a:stretch>
                  </pic:blipFill>
                  <pic:spPr>
                    <a:xfrm>
                      <a:off x="0" y="0"/>
                      <a:ext cx="4678548" cy="679894"/>
                    </a:xfrm>
                    <a:prstGeom prst="rect">
                      <a:avLst/>
                    </a:prstGeom>
                  </pic:spPr>
                </pic:pic>
              </a:graphicData>
            </a:graphic>
          </wp:inline>
        </w:drawing>
      </w:r>
    </w:p>
    <w:p w14:paraId="24A75E3A" w14:textId="14E13388" w:rsidR="003F3A29" w:rsidRPr="00D627C1" w:rsidRDefault="00D627C1" w:rsidP="003063B4">
      <w:pPr>
        <w:jc w:val="center"/>
        <w:rPr>
          <w:rFonts w:ascii="Open Sans ExtraBold" w:hAnsi="Open Sans ExtraBold" w:cs="Open Sans ExtraBold"/>
          <w:b/>
          <w:bCs/>
          <w:sz w:val="40"/>
          <w:szCs w:val="40"/>
        </w:rPr>
      </w:pPr>
      <w:r w:rsidRPr="00D627C1">
        <w:rPr>
          <w:rFonts w:ascii="Open Sans ExtraBold" w:hAnsi="Open Sans ExtraBold" w:cs="Open Sans ExtraBold"/>
          <w:b/>
          <w:bCs/>
          <w:sz w:val="40"/>
          <w:szCs w:val="40"/>
        </w:rPr>
        <w:t xml:space="preserve">YQX </w:t>
      </w:r>
      <w:r w:rsidR="003063B4" w:rsidRPr="00D627C1">
        <w:rPr>
          <w:rFonts w:ascii="Open Sans ExtraBold" w:hAnsi="Open Sans ExtraBold" w:cs="Open Sans ExtraBold"/>
          <w:b/>
          <w:bCs/>
          <w:sz w:val="40"/>
          <w:szCs w:val="40"/>
        </w:rPr>
        <w:t>Accessibility Plan – Progress Report</w:t>
      </w:r>
    </w:p>
    <w:p w14:paraId="4DB2C7F8" w14:textId="08549725" w:rsidR="003063B4" w:rsidRPr="003063B4" w:rsidRDefault="00D627C1" w:rsidP="003063B4">
      <w:pPr>
        <w:jc w:val="center"/>
        <w:rPr>
          <w:rFonts w:ascii="Open Sans ExtraBold" w:hAnsi="Open Sans ExtraBold" w:cs="Open Sans ExtraBold"/>
          <w:b/>
          <w:bCs/>
          <w:sz w:val="32"/>
          <w:szCs w:val="32"/>
        </w:rPr>
      </w:pPr>
      <w:r>
        <w:rPr>
          <w:noProof/>
        </w:rPr>
        <w:drawing>
          <wp:anchor distT="0" distB="0" distL="114300" distR="114300" simplePos="0" relativeHeight="251658240" behindDoc="0" locked="0" layoutInCell="1" allowOverlap="1" wp14:anchorId="3024FC40" wp14:editId="1781B662">
            <wp:simplePos x="0" y="0"/>
            <wp:positionH relativeFrom="margin">
              <wp:posOffset>-516255</wp:posOffset>
            </wp:positionH>
            <wp:positionV relativeFrom="margin">
              <wp:posOffset>2400300</wp:posOffset>
            </wp:positionV>
            <wp:extent cx="6985635" cy="4648200"/>
            <wp:effectExtent l="0" t="0" r="5715" b="0"/>
            <wp:wrapSquare wrapText="bothSides"/>
            <wp:docPr id="146411174" name="Picture 1" descr="A escalator in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1174" name="Picture 1" descr="A escalator in a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85635" cy="4648200"/>
                    </a:xfrm>
                    <a:prstGeom prst="rect">
                      <a:avLst/>
                    </a:prstGeom>
                  </pic:spPr>
                </pic:pic>
              </a:graphicData>
            </a:graphic>
            <wp14:sizeRelH relativeFrom="margin">
              <wp14:pctWidth>0</wp14:pctWidth>
            </wp14:sizeRelH>
            <wp14:sizeRelV relativeFrom="margin">
              <wp14:pctHeight>0</wp14:pctHeight>
            </wp14:sizeRelV>
          </wp:anchor>
        </w:drawing>
      </w:r>
      <w:r w:rsidR="00AD3969">
        <w:rPr>
          <w:rFonts w:ascii="Open Sans ExtraBold" w:hAnsi="Open Sans ExtraBold" w:cs="Open Sans ExtraBold"/>
          <w:b/>
          <w:bCs/>
          <w:sz w:val="32"/>
          <w:szCs w:val="32"/>
        </w:rPr>
        <w:t>2024-2025</w:t>
      </w:r>
    </w:p>
    <w:p w14:paraId="1C98BFFA" w14:textId="0E485795" w:rsidR="003F3A29" w:rsidRDefault="003F3A29" w:rsidP="003063B4">
      <w:pPr>
        <w:pStyle w:val="Heading1"/>
        <w:jc w:val="center"/>
      </w:pPr>
      <w:r>
        <w:br w:type="page"/>
      </w:r>
    </w:p>
    <w:p w14:paraId="5BB5EE55" w14:textId="43D6A585" w:rsidR="00E53EE8" w:rsidRPr="009B588B" w:rsidRDefault="00ED4818">
      <w:pPr>
        <w:rPr>
          <w:rFonts w:ascii="Open Sans" w:hAnsi="Open Sans" w:cs="Open Sans"/>
          <w:b/>
          <w:bCs/>
          <w:sz w:val="32"/>
          <w:szCs w:val="32"/>
        </w:rPr>
      </w:pPr>
      <w:r w:rsidRPr="009B588B">
        <w:rPr>
          <w:rFonts w:ascii="Open Sans" w:hAnsi="Open Sans" w:cs="Open Sans"/>
          <w:b/>
          <w:bCs/>
          <w:sz w:val="32"/>
          <w:szCs w:val="32"/>
        </w:rPr>
        <w:lastRenderedPageBreak/>
        <w:t>General</w:t>
      </w:r>
    </w:p>
    <w:p w14:paraId="222A8779" w14:textId="77777777" w:rsidR="00ED4818" w:rsidRPr="009B588B" w:rsidRDefault="00ED4818" w:rsidP="00ED4818">
      <w:pPr>
        <w:rPr>
          <w:rFonts w:ascii="Open Sans" w:hAnsi="Open Sans" w:cs="Open Sans"/>
          <w:b/>
          <w:bCs/>
          <w:sz w:val="28"/>
          <w:szCs w:val="28"/>
        </w:rPr>
      </w:pPr>
      <w:r w:rsidRPr="009B588B">
        <w:rPr>
          <w:rFonts w:ascii="Open Sans" w:hAnsi="Open Sans" w:cs="Open Sans"/>
          <w:b/>
          <w:bCs/>
          <w:sz w:val="28"/>
          <w:szCs w:val="28"/>
        </w:rPr>
        <w:t>Who can I contact to give feedback or ask questions?</w:t>
      </w:r>
    </w:p>
    <w:p w14:paraId="549BFE67" w14:textId="7D17E3ED" w:rsidR="00ED4818" w:rsidRPr="009B588B" w:rsidRDefault="00ED4818" w:rsidP="00ED4818">
      <w:pPr>
        <w:rPr>
          <w:rFonts w:ascii="Open Sans" w:hAnsi="Open Sans" w:cs="Open Sans"/>
        </w:rPr>
      </w:pPr>
      <w:r w:rsidRPr="009B588B">
        <w:rPr>
          <w:rFonts w:ascii="Open Sans" w:hAnsi="Open Sans" w:cs="Open Sans"/>
        </w:rPr>
        <w:t xml:space="preserve">As a traveller, a member of the worker community, or an employee at Gander International Airport (YQX), if you would like to provide feedback about how YQX is implementing this Accessibility Plan or if you have encountered any barriers at YQX, </w:t>
      </w:r>
      <w:r w:rsidR="007A2DA8">
        <w:rPr>
          <w:rFonts w:ascii="Open Sans" w:hAnsi="Open Sans" w:cs="Open Sans"/>
        </w:rPr>
        <w:t>please get in touch with us</w:t>
      </w:r>
      <w:r w:rsidRPr="009B588B">
        <w:rPr>
          <w:rFonts w:ascii="Open Sans" w:hAnsi="Open Sans" w:cs="Open Sans"/>
        </w:rPr>
        <w:t xml:space="preserve"> personally or anonymously using the email, phone number, or mailing address outlined above. Feedback can also be submitted through an online feedback form on our website or via direct messaging on social media (links provided below). Our feedback options </w:t>
      </w:r>
      <w:r w:rsidR="007A2DA8">
        <w:rPr>
          <w:rFonts w:ascii="Open Sans" w:hAnsi="Open Sans" w:cs="Open Sans"/>
        </w:rPr>
        <w:t>give an acknowledgment of receipt and enable anonymous submission</w:t>
      </w:r>
      <w:r w:rsidRPr="009B588B">
        <w:rPr>
          <w:rFonts w:ascii="Open Sans" w:hAnsi="Open Sans" w:cs="Open Sans"/>
        </w:rPr>
        <w:t>. The Manager of Security and Facilities is the designated person to receive feedback on behalf of YQX.</w:t>
      </w:r>
    </w:p>
    <w:p w14:paraId="7F7BA043" w14:textId="77777777" w:rsidR="00ED4818" w:rsidRPr="009B588B" w:rsidRDefault="00ED4818" w:rsidP="00ED4818">
      <w:pPr>
        <w:rPr>
          <w:rFonts w:ascii="Open Sans" w:hAnsi="Open Sans" w:cs="Open Sans"/>
        </w:rPr>
      </w:pPr>
      <w:r w:rsidRPr="007A2DA8">
        <w:rPr>
          <w:rFonts w:ascii="Open Sans" w:hAnsi="Open Sans" w:cs="Open Sans"/>
          <w:b/>
          <w:bCs/>
        </w:rPr>
        <w:t>Contact Name:</w:t>
      </w:r>
      <w:r w:rsidRPr="009B588B">
        <w:rPr>
          <w:rFonts w:ascii="Open Sans" w:hAnsi="Open Sans" w:cs="Open Sans"/>
        </w:rPr>
        <w:t xml:space="preserve"> Garrett Watton, Manager of Security &amp; Facilities</w:t>
      </w:r>
    </w:p>
    <w:p w14:paraId="44C02B4B" w14:textId="77777777" w:rsidR="00ED4818" w:rsidRPr="009B588B" w:rsidRDefault="00ED4818" w:rsidP="00ED4818">
      <w:pPr>
        <w:rPr>
          <w:rFonts w:ascii="Open Sans" w:hAnsi="Open Sans" w:cs="Open Sans"/>
          <w:b/>
          <w:bCs/>
        </w:rPr>
      </w:pPr>
      <w:r w:rsidRPr="009B588B">
        <w:rPr>
          <w:rFonts w:ascii="Open Sans" w:hAnsi="Open Sans" w:cs="Open Sans"/>
          <w:b/>
          <w:bCs/>
        </w:rPr>
        <w:t>Phone: +1-709-256-6663</w:t>
      </w:r>
    </w:p>
    <w:p w14:paraId="1B49A6F4" w14:textId="77777777" w:rsidR="00ED4818" w:rsidRPr="009B588B" w:rsidRDefault="00ED4818" w:rsidP="00ED4818">
      <w:pPr>
        <w:rPr>
          <w:rFonts w:ascii="Open Sans" w:hAnsi="Open Sans" w:cs="Open Sans"/>
          <w:b/>
          <w:bCs/>
        </w:rPr>
      </w:pPr>
      <w:r w:rsidRPr="009B588B">
        <w:rPr>
          <w:rFonts w:ascii="Open Sans" w:hAnsi="Open Sans" w:cs="Open Sans"/>
          <w:b/>
          <w:bCs/>
        </w:rPr>
        <w:t>Email: info@ganderairport.com</w:t>
      </w:r>
    </w:p>
    <w:p w14:paraId="739695C9" w14:textId="77777777" w:rsidR="00ED4818" w:rsidRPr="009B588B" w:rsidRDefault="00ED4818" w:rsidP="00ED4818">
      <w:pPr>
        <w:rPr>
          <w:rFonts w:ascii="Open Sans" w:hAnsi="Open Sans" w:cs="Open Sans"/>
          <w:b/>
          <w:bCs/>
        </w:rPr>
      </w:pPr>
      <w:r w:rsidRPr="009B588B">
        <w:rPr>
          <w:rFonts w:ascii="Open Sans" w:hAnsi="Open Sans" w:cs="Open Sans"/>
          <w:b/>
          <w:bCs/>
        </w:rPr>
        <w:t>Mailing Address:</w:t>
      </w:r>
    </w:p>
    <w:p w14:paraId="72FD343B" w14:textId="77777777" w:rsidR="00ED4818" w:rsidRPr="009B588B" w:rsidRDefault="00ED4818" w:rsidP="00ED4818">
      <w:pPr>
        <w:rPr>
          <w:rFonts w:ascii="Open Sans" w:hAnsi="Open Sans" w:cs="Open Sans"/>
          <w:b/>
          <w:bCs/>
        </w:rPr>
      </w:pPr>
      <w:r w:rsidRPr="009B588B">
        <w:rPr>
          <w:rFonts w:ascii="Open Sans" w:hAnsi="Open Sans" w:cs="Open Sans"/>
          <w:b/>
          <w:bCs/>
        </w:rPr>
        <w:t>1000 James Blvd.</w:t>
      </w:r>
    </w:p>
    <w:p w14:paraId="76C9B125" w14:textId="77777777" w:rsidR="00ED4818" w:rsidRPr="009B588B" w:rsidRDefault="00ED4818" w:rsidP="00ED4818">
      <w:pPr>
        <w:rPr>
          <w:rFonts w:ascii="Open Sans" w:hAnsi="Open Sans" w:cs="Open Sans"/>
          <w:b/>
          <w:bCs/>
        </w:rPr>
      </w:pPr>
      <w:r w:rsidRPr="009B588B">
        <w:rPr>
          <w:rFonts w:ascii="Open Sans" w:hAnsi="Open Sans" w:cs="Open Sans"/>
          <w:b/>
          <w:bCs/>
        </w:rPr>
        <w:t>Gander, NL, Canada</w:t>
      </w:r>
    </w:p>
    <w:p w14:paraId="68DE2E1B" w14:textId="3E083AB3" w:rsidR="00ED4818" w:rsidRDefault="00ED4818" w:rsidP="00ED4818">
      <w:pPr>
        <w:rPr>
          <w:rFonts w:ascii="Open Sans" w:hAnsi="Open Sans" w:cs="Open Sans"/>
          <w:b/>
          <w:bCs/>
        </w:rPr>
      </w:pPr>
      <w:r w:rsidRPr="009B588B">
        <w:rPr>
          <w:rFonts w:ascii="Open Sans" w:hAnsi="Open Sans" w:cs="Open Sans"/>
          <w:b/>
          <w:bCs/>
        </w:rPr>
        <w:t>A1V 1W8</w:t>
      </w:r>
    </w:p>
    <w:p w14:paraId="2E9BAB29" w14:textId="77777777" w:rsidR="00ED4818" w:rsidRPr="009B588B" w:rsidRDefault="00ED4818" w:rsidP="00ED4818">
      <w:pPr>
        <w:rPr>
          <w:rFonts w:ascii="Open Sans" w:hAnsi="Open Sans" w:cs="Open Sans"/>
          <w:b/>
          <w:bCs/>
        </w:rPr>
      </w:pPr>
      <w:r w:rsidRPr="009B588B">
        <w:rPr>
          <w:rFonts w:ascii="Open Sans" w:hAnsi="Open Sans" w:cs="Open Sans"/>
          <w:b/>
          <w:bCs/>
        </w:rPr>
        <w:t>Website:</w:t>
      </w:r>
    </w:p>
    <w:p w14:paraId="25020635" w14:textId="77777777" w:rsidR="00ED4818" w:rsidRPr="009B588B" w:rsidRDefault="00ED4818" w:rsidP="00ED4818">
      <w:pPr>
        <w:rPr>
          <w:rFonts w:ascii="Open Sans" w:hAnsi="Open Sans" w:cs="Open Sans"/>
        </w:rPr>
      </w:pPr>
      <w:r w:rsidRPr="009B588B">
        <w:rPr>
          <w:rFonts w:ascii="Open Sans" w:hAnsi="Open Sans" w:cs="Open Sans"/>
        </w:rPr>
        <w:t>www.ganderairport.com</w:t>
      </w:r>
    </w:p>
    <w:p w14:paraId="0D57CFD2" w14:textId="77777777" w:rsidR="00ED4818" w:rsidRPr="009B588B" w:rsidRDefault="00ED4818" w:rsidP="00ED4818">
      <w:pPr>
        <w:rPr>
          <w:rFonts w:ascii="Open Sans" w:hAnsi="Open Sans" w:cs="Open Sans"/>
          <w:b/>
          <w:bCs/>
        </w:rPr>
      </w:pPr>
      <w:r w:rsidRPr="009B588B">
        <w:rPr>
          <w:rFonts w:ascii="Open Sans" w:hAnsi="Open Sans" w:cs="Open Sans"/>
          <w:b/>
          <w:bCs/>
        </w:rPr>
        <w:t>Facebook:</w:t>
      </w:r>
    </w:p>
    <w:p w14:paraId="7CCC509A" w14:textId="4732DD14" w:rsidR="00ED4818" w:rsidRPr="009B588B" w:rsidRDefault="00ED4818" w:rsidP="00ED4818">
      <w:pPr>
        <w:rPr>
          <w:rFonts w:ascii="Open Sans" w:hAnsi="Open Sans" w:cs="Open Sans"/>
        </w:rPr>
      </w:pPr>
      <w:r w:rsidRPr="009B588B">
        <w:rPr>
          <w:rFonts w:ascii="Open Sans" w:hAnsi="Open Sans" w:cs="Open Sans"/>
        </w:rPr>
        <w:t>www.facebook.com</w:t>
      </w:r>
      <w:r w:rsidR="007A2DA8">
        <w:rPr>
          <w:rFonts w:ascii="Open Sans" w:hAnsi="Open Sans" w:cs="Open Sans"/>
        </w:rPr>
        <w:t>/ganderinternationalairport</w:t>
      </w:r>
    </w:p>
    <w:p w14:paraId="52817B81" w14:textId="4F1176B7" w:rsidR="00ED4818" w:rsidRPr="009B588B" w:rsidRDefault="00ED4818" w:rsidP="00ED4818">
      <w:pPr>
        <w:rPr>
          <w:rFonts w:ascii="Open Sans" w:hAnsi="Open Sans" w:cs="Open Sans"/>
          <w:b/>
          <w:bCs/>
        </w:rPr>
      </w:pPr>
      <w:r w:rsidRPr="009B588B">
        <w:rPr>
          <w:rFonts w:ascii="Open Sans" w:hAnsi="Open Sans" w:cs="Open Sans"/>
          <w:b/>
          <w:bCs/>
        </w:rPr>
        <w:t>Twitter:</w:t>
      </w:r>
    </w:p>
    <w:p w14:paraId="4C6BDEFA" w14:textId="77777777" w:rsidR="00ED4818" w:rsidRPr="009B588B" w:rsidRDefault="00ED4818" w:rsidP="00ED4818">
      <w:pPr>
        <w:rPr>
          <w:rFonts w:ascii="Open Sans" w:hAnsi="Open Sans" w:cs="Open Sans"/>
        </w:rPr>
      </w:pPr>
      <w:r w:rsidRPr="009B588B">
        <w:rPr>
          <w:rFonts w:ascii="Open Sans" w:hAnsi="Open Sans" w:cs="Open Sans"/>
        </w:rPr>
        <w:t>www.twitter.com/ganderairport</w:t>
      </w:r>
    </w:p>
    <w:p w14:paraId="6155F1DD" w14:textId="77777777" w:rsidR="00ED4818" w:rsidRDefault="00ED4818" w:rsidP="00ED4818"/>
    <w:p w14:paraId="1EF0B0B4" w14:textId="77777777" w:rsidR="007A2DA8" w:rsidRDefault="007A2DA8" w:rsidP="00ED4818"/>
    <w:p w14:paraId="392C8B58" w14:textId="77777777" w:rsidR="00ED4818" w:rsidRPr="00A2090D" w:rsidRDefault="00ED4818" w:rsidP="00ED4818">
      <w:pPr>
        <w:rPr>
          <w:rFonts w:ascii="Open Sans" w:hAnsi="Open Sans" w:cs="Open Sans"/>
          <w:sz w:val="28"/>
          <w:szCs w:val="28"/>
        </w:rPr>
      </w:pPr>
      <w:r w:rsidRPr="00A2090D">
        <w:rPr>
          <w:rFonts w:ascii="Open Sans" w:hAnsi="Open Sans" w:cs="Open Sans"/>
          <w:sz w:val="28"/>
          <w:szCs w:val="28"/>
        </w:rPr>
        <w:lastRenderedPageBreak/>
        <w:t>Alternate Formats</w:t>
      </w:r>
    </w:p>
    <w:p w14:paraId="05F3791B" w14:textId="7CEA838F" w:rsidR="00ED4818" w:rsidRPr="009B588B" w:rsidRDefault="00ED4818" w:rsidP="00ED4818">
      <w:pPr>
        <w:rPr>
          <w:rFonts w:ascii="Open Sans" w:hAnsi="Open Sans" w:cs="Open Sans"/>
        </w:rPr>
      </w:pPr>
      <w:r w:rsidRPr="009B588B">
        <w:rPr>
          <w:rFonts w:ascii="Open Sans" w:hAnsi="Open Sans" w:cs="Open Sans"/>
        </w:rPr>
        <w:t>Upon request, an accessible alternate format (e.g., print, large print, Braille, audio format, or an electronic format compatible with adaptive technology) of this Accessibility Plan or the Feedback Process can be provided by contacting us at the mailing address, phone number, or email outlined below, or through any other links provided on this page.</w:t>
      </w:r>
    </w:p>
    <w:p w14:paraId="37DBE9FA" w14:textId="77777777" w:rsidR="009B588B" w:rsidRDefault="009B588B"/>
    <w:p w14:paraId="6F272782" w14:textId="212F8A5E" w:rsidR="00ED4818" w:rsidRPr="009B588B" w:rsidRDefault="00ED4818">
      <w:pPr>
        <w:rPr>
          <w:rFonts w:ascii="Open Sans" w:hAnsi="Open Sans" w:cs="Open Sans"/>
          <w:b/>
          <w:bCs/>
          <w:sz w:val="28"/>
          <w:szCs w:val="28"/>
        </w:rPr>
      </w:pPr>
      <w:r w:rsidRPr="009B588B">
        <w:rPr>
          <w:rFonts w:ascii="Open Sans" w:hAnsi="Open Sans" w:cs="Open Sans"/>
          <w:b/>
          <w:bCs/>
          <w:sz w:val="28"/>
          <w:szCs w:val="28"/>
        </w:rPr>
        <w:t>Information and communication technologies (ICT)</w:t>
      </w:r>
    </w:p>
    <w:p w14:paraId="3323957E" w14:textId="28AAE697" w:rsidR="00331DDE" w:rsidRPr="00331DDE" w:rsidRDefault="00331DDE" w:rsidP="00331DDE">
      <w:pPr>
        <w:rPr>
          <w:rFonts w:ascii="Open Sans" w:hAnsi="Open Sans" w:cs="Open Sans"/>
        </w:rPr>
      </w:pPr>
      <w:r w:rsidRPr="00331DDE">
        <w:rPr>
          <w:rFonts w:ascii="Open Sans" w:hAnsi="Open Sans" w:cs="Open Sans"/>
        </w:rPr>
        <w:t xml:space="preserve">During the consultation stage of our Accessibility Plan, </w:t>
      </w:r>
      <w:r w:rsidR="007A2DA8">
        <w:rPr>
          <w:rFonts w:ascii="Open Sans" w:hAnsi="Open Sans" w:cs="Open Sans"/>
        </w:rPr>
        <w:t>several opportunities were identified to enhance</w:t>
      </w:r>
      <w:r w:rsidRPr="00331DDE">
        <w:rPr>
          <w:rFonts w:ascii="Open Sans" w:hAnsi="Open Sans" w:cs="Open Sans"/>
        </w:rPr>
        <w:t xml:space="preserve"> information and communication technologies. Several of these priorities, along with their anticipated timelines, were captured in the original plan.</w:t>
      </w:r>
    </w:p>
    <w:p w14:paraId="772AD62A" w14:textId="0D464A25" w:rsidR="00331DDE" w:rsidRPr="00331DDE" w:rsidRDefault="00331DDE" w:rsidP="00331DDE">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p w14:paraId="6FE1611A" w14:textId="77777777" w:rsidR="00331DDE" w:rsidRPr="00331DDE" w:rsidRDefault="00331DDE" w:rsidP="00331DDE">
      <w:pPr>
        <w:widowControl w:val="0"/>
        <w:autoSpaceDE w:val="0"/>
        <w:autoSpaceDN w:val="0"/>
        <w:spacing w:after="0" w:line="240" w:lineRule="auto"/>
        <w:rPr>
          <w:rFonts w:ascii="Open Sans" w:eastAsia="Calibri" w:hAnsi="Open Sans" w:cs="Open Sans"/>
          <w:b/>
          <w:bCs/>
          <w:kern w:val="0"/>
          <w:sz w:val="32"/>
          <w:szCs w:val="32"/>
          <w14:ligatures w14:val="none"/>
        </w:rPr>
      </w:pPr>
    </w:p>
    <w:tbl>
      <w:tblPr>
        <w:tblStyle w:val="TableGrid1"/>
        <w:tblW w:w="0" w:type="auto"/>
        <w:tblLook w:val="04A0" w:firstRow="1" w:lastRow="0" w:firstColumn="1" w:lastColumn="0" w:noHBand="0" w:noVBand="1"/>
      </w:tblPr>
      <w:tblGrid>
        <w:gridCol w:w="4675"/>
        <w:gridCol w:w="4675"/>
      </w:tblGrid>
      <w:tr w:rsidR="00331DDE" w:rsidRPr="00331DDE" w14:paraId="00866F4F" w14:textId="77777777">
        <w:tc>
          <w:tcPr>
            <w:tcW w:w="4675" w:type="dxa"/>
          </w:tcPr>
          <w:p w14:paraId="3457274B" w14:textId="77777777" w:rsidR="00331DDE" w:rsidRPr="00331DDE" w:rsidRDefault="00331DDE" w:rsidP="00331DDE">
            <w:pPr>
              <w:widowControl w:val="0"/>
              <w:autoSpaceDE w:val="0"/>
              <w:autoSpaceDN w:val="0"/>
              <w:rPr>
                <w:rFonts w:ascii="Open Sans" w:eastAsia="Calibri" w:hAnsi="Open Sans" w:cs="Open Sans"/>
                <w:b/>
                <w:bCs/>
                <w:kern w:val="0"/>
                <w:sz w:val="28"/>
                <w:szCs w:val="28"/>
                <w14:ligatures w14:val="none"/>
              </w:rPr>
            </w:pPr>
            <w:r w:rsidRPr="00331DDE">
              <w:rPr>
                <w:rFonts w:ascii="Open Sans" w:eastAsia="Calibri" w:hAnsi="Open Sans" w:cs="Open Sans"/>
                <w:b/>
                <w:bCs/>
                <w:kern w:val="0"/>
                <w:sz w:val="28"/>
                <w:szCs w:val="28"/>
                <w14:ligatures w14:val="none"/>
              </w:rPr>
              <w:t>Accessibility Goals</w:t>
            </w:r>
          </w:p>
          <w:p w14:paraId="0E8B4409" w14:textId="77777777" w:rsidR="00331DDE" w:rsidRPr="00331DDE" w:rsidRDefault="00331DDE" w:rsidP="00331DDE">
            <w:pPr>
              <w:widowControl w:val="0"/>
              <w:autoSpaceDE w:val="0"/>
              <w:autoSpaceDN w:val="0"/>
              <w:rPr>
                <w:rFonts w:ascii="Calibri" w:eastAsia="Calibri" w:hAnsi="Calibri" w:cs="Calibri"/>
                <w:kern w:val="0"/>
                <w14:ligatures w14:val="none"/>
              </w:rPr>
            </w:pPr>
          </w:p>
        </w:tc>
        <w:tc>
          <w:tcPr>
            <w:tcW w:w="4675" w:type="dxa"/>
          </w:tcPr>
          <w:p w14:paraId="0FBDD44E" w14:textId="77777777" w:rsidR="00331DDE" w:rsidRPr="00331DDE" w:rsidRDefault="00331DDE" w:rsidP="00331DDE">
            <w:pPr>
              <w:widowControl w:val="0"/>
              <w:autoSpaceDE w:val="0"/>
              <w:autoSpaceDN w:val="0"/>
              <w:jc w:val="right"/>
              <w:rPr>
                <w:rFonts w:ascii="Open Sans" w:eastAsia="Calibri" w:hAnsi="Open Sans" w:cs="Open Sans"/>
                <w:b/>
                <w:bCs/>
                <w:kern w:val="0"/>
                <w:sz w:val="28"/>
                <w:szCs w:val="28"/>
                <w14:ligatures w14:val="none"/>
              </w:rPr>
            </w:pPr>
            <w:r w:rsidRPr="00331DDE">
              <w:rPr>
                <w:rFonts w:ascii="Open Sans" w:eastAsia="Calibri" w:hAnsi="Open Sans" w:cs="Open Sans"/>
                <w:b/>
                <w:bCs/>
                <w:kern w:val="0"/>
                <w:sz w:val="28"/>
                <w:szCs w:val="28"/>
                <w14:ligatures w14:val="none"/>
              </w:rPr>
              <w:t>Target Date</w:t>
            </w:r>
          </w:p>
        </w:tc>
      </w:tr>
      <w:tr w:rsidR="00331DDE" w:rsidRPr="00331DDE" w14:paraId="5D6D0487" w14:textId="77777777">
        <w:tc>
          <w:tcPr>
            <w:tcW w:w="4675" w:type="dxa"/>
          </w:tcPr>
          <w:p w14:paraId="4068DB4D" w14:textId="77777777" w:rsidR="00331DDE" w:rsidRPr="007A2DA8" w:rsidRDefault="00331DDE" w:rsidP="00331DDE">
            <w:pPr>
              <w:widowControl w:val="0"/>
              <w:autoSpaceDE w:val="0"/>
              <w:autoSpaceDN w:val="0"/>
              <w:spacing w:line="276" w:lineRule="auto"/>
              <w:rPr>
                <w:rFonts w:ascii="Open Sans" w:eastAsia="Calibri" w:hAnsi="Open Sans" w:cs="Open Sans"/>
                <w:b/>
                <w:bCs/>
                <w:kern w:val="0"/>
                <w14:ligatures w14:val="none"/>
              </w:rPr>
            </w:pPr>
            <w:r w:rsidRPr="007A2DA8">
              <w:rPr>
                <w:rFonts w:ascii="Open Sans" w:eastAsia="Calibri" w:hAnsi="Open Sans" w:cs="Open Sans"/>
                <w:b/>
                <w:bCs/>
                <w:kern w:val="0"/>
                <w14:ligatures w14:val="none"/>
              </w:rPr>
              <w:t>Website and Social Media Platforms</w:t>
            </w:r>
          </w:p>
          <w:p w14:paraId="11B1FC42" w14:textId="77777777" w:rsidR="00331DDE" w:rsidRPr="00331DDE" w:rsidRDefault="00331DDE" w:rsidP="00331DDE">
            <w:pPr>
              <w:widowControl w:val="0"/>
              <w:numPr>
                <w:ilvl w:val="0"/>
                <w:numId w:val="1"/>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Explore options to integrate accessibility intelligence (AI) tools, so users can choose an option that works best for them, such as font and contrast adjustments and reading text to speech.</w:t>
            </w:r>
          </w:p>
          <w:p w14:paraId="74272267" w14:textId="77777777" w:rsidR="00331DDE" w:rsidRPr="00331DDE" w:rsidRDefault="00331DDE" w:rsidP="00331DDE">
            <w:pPr>
              <w:widowControl w:val="0"/>
              <w:numPr>
                <w:ilvl w:val="0"/>
                <w:numId w:val="1"/>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Review and update website to meet Web Content Accessibility Guidelines (WCAG)</w:t>
            </w:r>
          </w:p>
          <w:p w14:paraId="1C5FACA0" w14:textId="512EE148" w:rsidR="00331DDE" w:rsidRPr="00331DDE" w:rsidRDefault="00331DDE" w:rsidP="00331DDE">
            <w:pPr>
              <w:widowControl w:val="0"/>
              <w:numPr>
                <w:ilvl w:val="0"/>
                <w:numId w:val="1"/>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 xml:space="preserve">Use </w:t>
            </w:r>
            <w:proofErr w:type="gramStart"/>
            <w:r w:rsidRPr="00331DDE">
              <w:rPr>
                <w:rFonts w:ascii="Open Sans" w:eastAsia="Calibri" w:hAnsi="Open Sans" w:cs="Open Sans"/>
                <w:kern w:val="0"/>
                <w14:ligatures w14:val="none"/>
              </w:rPr>
              <w:t>alt</w:t>
            </w:r>
            <w:proofErr w:type="gramEnd"/>
            <w:r w:rsidRPr="00331DDE">
              <w:rPr>
                <w:rFonts w:ascii="Open Sans" w:eastAsia="Calibri" w:hAnsi="Open Sans" w:cs="Open Sans"/>
                <w:kern w:val="0"/>
                <w14:ligatures w14:val="none"/>
              </w:rPr>
              <w:t xml:space="preserve"> text to provide text descriptions of images or </w:t>
            </w:r>
            <w:r w:rsidR="007A2DA8">
              <w:rPr>
                <w:rFonts w:ascii="Open Sans" w:eastAsia="Calibri" w:hAnsi="Open Sans" w:cs="Open Sans"/>
                <w:kern w:val="0"/>
                <w14:ligatures w14:val="none"/>
              </w:rPr>
              <w:t>videos</w:t>
            </w:r>
            <w:r w:rsidRPr="00331DDE">
              <w:rPr>
                <w:rFonts w:ascii="Open Sans" w:eastAsia="Calibri" w:hAnsi="Open Sans" w:cs="Open Sans"/>
                <w:kern w:val="0"/>
                <w14:ligatures w14:val="none"/>
              </w:rPr>
              <w:t xml:space="preserve"> posted online.</w:t>
            </w:r>
          </w:p>
          <w:p w14:paraId="1D6E3C7C" w14:textId="77777777" w:rsidR="00331DDE" w:rsidRPr="00331DDE" w:rsidRDefault="00331DDE" w:rsidP="00331DDE">
            <w:pPr>
              <w:widowControl w:val="0"/>
              <w:autoSpaceDE w:val="0"/>
              <w:autoSpaceDN w:val="0"/>
              <w:rPr>
                <w:rFonts w:ascii="Open Sans" w:eastAsia="Calibri" w:hAnsi="Open Sans" w:cs="Open Sans"/>
                <w:kern w:val="0"/>
                <w14:ligatures w14:val="none"/>
              </w:rPr>
            </w:pPr>
          </w:p>
        </w:tc>
        <w:tc>
          <w:tcPr>
            <w:tcW w:w="4675" w:type="dxa"/>
          </w:tcPr>
          <w:p w14:paraId="29132A07"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5F40253C" w14:textId="77777777" w:rsidR="00331DDE" w:rsidRDefault="00331DDE" w:rsidP="00A32447">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September 1, 2024</w:t>
            </w:r>
          </w:p>
          <w:p w14:paraId="683385DD" w14:textId="4364E7EF" w:rsidR="00A32447" w:rsidRPr="00761848" w:rsidRDefault="00761848" w:rsidP="00A32447">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Ongoing with the website developer</w:t>
            </w:r>
          </w:p>
          <w:p w14:paraId="3680CA8E" w14:textId="77777777" w:rsidR="00116329" w:rsidRDefault="00116329" w:rsidP="00A32447">
            <w:pPr>
              <w:widowControl w:val="0"/>
              <w:autoSpaceDE w:val="0"/>
              <w:autoSpaceDN w:val="0"/>
              <w:rPr>
                <w:rFonts w:ascii="Open Sans" w:eastAsia="Calibri" w:hAnsi="Open Sans" w:cs="Open Sans"/>
                <w:kern w:val="0"/>
                <w14:ligatures w14:val="none"/>
              </w:rPr>
            </w:pPr>
          </w:p>
          <w:p w14:paraId="68325D7E" w14:textId="77777777" w:rsidR="00A32447" w:rsidRPr="00331DDE" w:rsidRDefault="00A32447" w:rsidP="00A32447">
            <w:pPr>
              <w:widowControl w:val="0"/>
              <w:autoSpaceDE w:val="0"/>
              <w:autoSpaceDN w:val="0"/>
              <w:rPr>
                <w:rFonts w:ascii="Open Sans" w:eastAsia="Calibri" w:hAnsi="Open Sans" w:cs="Open Sans"/>
                <w:kern w:val="0"/>
                <w14:ligatures w14:val="none"/>
              </w:rPr>
            </w:pPr>
          </w:p>
          <w:p w14:paraId="3AE14EB5"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70953C69"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283B6D00"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6D8CD549" w14:textId="77777777" w:rsidR="00331DDE" w:rsidRPr="00331DDE" w:rsidRDefault="00331DDE" w:rsidP="00806F92">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September 1, 2024</w:t>
            </w:r>
          </w:p>
          <w:p w14:paraId="4EDF365F" w14:textId="3A25B533" w:rsidR="00331DDE" w:rsidRPr="009B17A2" w:rsidRDefault="009B17A2" w:rsidP="009B17A2">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Completed</w:t>
            </w:r>
          </w:p>
          <w:p w14:paraId="6435C73B"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7E2911C6" w14:textId="30EE750D" w:rsidR="00331DDE" w:rsidRPr="009B17A2" w:rsidRDefault="009B17A2" w:rsidP="00A32447">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Completed</w:t>
            </w:r>
          </w:p>
          <w:p w14:paraId="089BD5FD" w14:textId="6F39A4D4" w:rsidR="00331DDE" w:rsidRPr="00331DDE" w:rsidRDefault="00331DDE" w:rsidP="00331DDE">
            <w:pPr>
              <w:widowControl w:val="0"/>
              <w:autoSpaceDE w:val="0"/>
              <w:autoSpaceDN w:val="0"/>
              <w:jc w:val="right"/>
              <w:rPr>
                <w:rFonts w:ascii="Open Sans" w:eastAsia="Calibri" w:hAnsi="Open Sans" w:cs="Open Sans"/>
                <w:kern w:val="0"/>
                <w14:ligatures w14:val="none"/>
              </w:rPr>
            </w:pPr>
          </w:p>
        </w:tc>
      </w:tr>
      <w:tr w:rsidR="00331DDE" w:rsidRPr="00331DDE" w14:paraId="47B15848" w14:textId="77777777">
        <w:tc>
          <w:tcPr>
            <w:tcW w:w="4675" w:type="dxa"/>
          </w:tcPr>
          <w:p w14:paraId="3A53A308" w14:textId="77777777" w:rsidR="00331DDE" w:rsidRPr="007A2DA8" w:rsidRDefault="00331DDE" w:rsidP="00331DDE">
            <w:pPr>
              <w:widowControl w:val="0"/>
              <w:autoSpaceDE w:val="0"/>
              <w:autoSpaceDN w:val="0"/>
              <w:spacing w:line="276" w:lineRule="auto"/>
              <w:rPr>
                <w:rFonts w:ascii="Open Sans" w:eastAsia="Calibri" w:hAnsi="Open Sans" w:cs="Open Sans"/>
                <w:b/>
                <w:bCs/>
                <w:kern w:val="0"/>
                <w14:ligatures w14:val="none"/>
              </w:rPr>
            </w:pPr>
            <w:r w:rsidRPr="007A2DA8">
              <w:rPr>
                <w:rFonts w:ascii="Open Sans" w:eastAsia="Calibri" w:hAnsi="Open Sans" w:cs="Open Sans"/>
                <w:b/>
                <w:bCs/>
                <w:kern w:val="0"/>
                <w14:ligatures w14:val="none"/>
              </w:rPr>
              <w:lastRenderedPageBreak/>
              <w:t>Public Address (PA) and Sound Systems</w:t>
            </w:r>
          </w:p>
          <w:p w14:paraId="35A24AA4" w14:textId="77777777" w:rsidR="00331DDE" w:rsidRPr="00331DDE" w:rsidRDefault="00331DDE" w:rsidP="00331DDE">
            <w:pPr>
              <w:widowControl w:val="0"/>
              <w:numPr>
                <w:ilvl w:val="0"/>
                <w:numId w:val="2"/>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Review all audio systems to ensure announcements are clearly audible.</w:t>
            </w:r>
          </w:p>
          <w:p w14:paraId="2E163C29" w14:textId="77777777" w:rsidR="00331DDE" w:rsidRPr="00331DDE" w:rsidRDefault="00331DDE" w:rsidP="00331DDE">
            <w:pPr>
              <w:widowControl w:val="0"/>
              <w:numPr>
                <w:ilvl w:val="0"/>
                <w:numId w:val="2"/>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Investigate the integration of visual displays into the PA system and all pre-recorded announcements.</w:t>
            </w:r>
          </w:p>
          <w:p w14:paraId="260ECEC8" w14:textId="2B16D17C" w:rsidR="00331DDE" w:rsidRPr="00331DDE" w:rsidRDefault="00331DDE" w:rsidP="00331DDE">
            <w:pPr>
              <w:widowControl w:val="0"/>
              <w:numPr>
                <w:ilvl w:val="0"/>
                <w:numId w:val="2"/>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 xml:space="preserve">Investigate the integration of assistive listening technologies or hearing loop systems </w:t>
            </w:r>
            <w:r w:rsidR="007A2DA8">
              <w:rPr>
                <w:rFonts w:ascii="Open Sans" w:eastAsia="Calibri" w:hAnsi="Open Sans" w:cs="Open Sans"/>
                <w:kern w:val="0"/>
                <w14:ligatures w14:val="none"/>
              </w:rPr>
              <w:t>in</w:t>
            </w:r>
            <w:r w:rsidRPr="00331DDE">
              <w:rPr>
                <w:rFonts w:ascii="Open Sans" w:eastAsia="Calibri" w:hAnsi="Open Sans" w:cs="Open Sans"/>
                <w:kern w:val="0"/>
                <w14:ligatures w14:val="none"/>
              </w:rPr>
              <w:t xml:space="preserve"> all passenger and visitor areas.</w:t>
            </w:r>
          </w:p>
          <w:p w14:paraId="211F98FD" w14:textId="77777777" w:rsidR="00331DDE" w:rsidRPr="00331DDE" w:rsidRDefault="00331DDE" w:rsidP="00331DDE">
            <w:pPr>
              <w:widowControl w:val="0"/>
              <w:autoSpaceDE w:val="0"/>
              <w:autoSpaceDN w:val="0"/>
              <w:rPr>
                <w:rFonts w:ascii="Open Sans" w:eastAsia="Calibri" w:hAnsi="Open Sans" w:cs="Open Sans"/>
                <w:kern w:val="0"/>
                <w14:ligatures w14:val="none"/>
              </w:rPr>
            </w:pPr>
          </w:p>
        </w:tc>
        <w:tc>
          <w:tcPr>
            <w:tcW w:w="4675" w:type="dxa"/>
          </w:tcPr>
          <w:p w14:paraId="543CDC94"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3DE6FC39" w14:textId="77777777" w:rsidR="00331DDE" w:rsidRPr="00331DDE" w:rsidRDefault="00331DDE" w:rsidP="004C7F88">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December 1, 2024</w:t>
            </w:r>
          </w:p>
          <w:p w14:paraId="4349D200" w14:textId="656891FC" w:rsidR="00331DDE" w:rsidRDefault="004C7F88" w:rsidP="00E07DB9">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 xml:space="preserve">Review completed. </w:t>
            </w:r>
            <w:r w:rsidR="00E07DB9">
              <w:rPr>
                <w:rFonts w:ascii="Open Sans" w:eastAsia="Calibri" w:hAnsi="Open Sans" w:cs="Open Sans"/>
                <w:color w:val="EE0000"/>
                <w:kern w:val="0"/>
                <w14:ligatures w14:val="none"/>
              </w:rPr>
              <w:t>Changes have been made to the amplifier and PA inputs.</w:t>
            </w:r>
          </w:p>
          <w:p w14:paraId="59054CAD" w14:textId="77777777" w:rsidR="00331DDE" w:rsidRDefault="00331DDE" w:rsidP="00E07DB9">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February 1, 2025</w:t>
            </w:r>
          </w:p>
          <w:p w14:paraId="7567EC8B" w14:textId="702097C8" w:rsidR="00E07DB9" w:rsidRPr="00767489" w:rsidRDefault="00767489" w:rsidP="00E07DB9">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 xml:space="preserve">Review completed. </w:t>
            </w:r>
            <w:r w:rsidR="007A2DA8">
              <w:rPr>
                <w:rFonts w:ascii="Open Sans" w:eastAsia="Calibri" w:hAnsi="Open Sans" w:cs="Open Sans"/>
                <w:color w:val="EE0000"/>
                <w:kern w:val="0"/>
                <w14:ligatures w14:val="none"/>
              </w:rPr>
              <w:t xml:space="preserve">The project scope has been identified and is </w:t>
            </w:r>
            <w:r w:rsidR="00535FEB">
              <w:rPr>
                <w:rFonts w:ascii="Open Sans" w:eastAsia="Calibri" w:hAnsi="Open Sans" w:cs="Open Sans"/>
                <w:color w:val="EE0000"/>
                <w:kern w:val="0"/>
                <w14:ligatures w14:val="none"/>
              </w:rPr>
              <w:t>in the planning stages.</w:t>
            </w:r>
          </w:p>
          <w:p w14:paraId="0A87C9B8" w14:textId="77777777" w:rsidR="00331DDE" w:rsidRDefault="00331DDE" w:rsidP="00535FEB">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February 1, 2025</w:t>
            </w:r>
          </w:p>
          <w:p w14:paraId="5FE3F816" w14:textId="21D99608" w:rsidR="00535FEB" w:rsidRPr="00535FEB" w:rsidRDefault="00535FEB" w:rsidP="00535FEB">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 xml:space="preserve">Review complete. Will implement </w:t>
            </w:r>
            <w:r w:rsidR="00FF6C2C">
              <w:rPr>
                <w:rFonts w:ascii="Open Sans" w:eastAsia="Calibri" w:hAnsi="Open Sans" w:cs="Open Sans"/>
                <w:color w:val="EE0000"/>
                <w:kern w:val="0"/>
                <w14:ligatures w14:val="none"/>
              </w:rPr>
              <w:t xml:space="preserve">when the PA </w:t>
            </w:r>
            <w:r w:rsidR="00DE2023">
              <w:rPr>
                <w:rFonts w:ascii="Open Sans" w:eastAsia="Calibri" w:hAnsi="Open Sans" w:cs="Open Sans"/>
                <w:color w:val="EE0000"/>
                <w:kern w:val="0"/>
                <w14:ligatures w14:val="none"/>
              </w:rPr>
              <w:t xml:space="preserve">system is </w:t>
            </w:r>
            <w:r w:rsidR="00990786">
              <w:rPr>
                <w:rFonts w:ascii="Open Sans" w:eastAsia="Calibri" w:hAnsi="Open Sans" w:cs="Open Sans"/>
                <w:color w:val="EE0000"/>
                <w:kern w:val="0"/>
                <w14:ligatures w14:val="none"/>
              </w:rPr>
              <w:t>up for replacement</w:t>
            </w:r>
          </w:p>
        </w:tc>
      </w:tr>
      <w:tr w:rsidR="00331DDE" w:rsidRPr="00331DDE" w14:paraId="483DB8FA" w14:textId="77777777">
        <w:tc>
          <w:tcPr>
            <w:tcW w:w="4675" w:type="dxa"/>
          </w:tcPr>
          <w:p w14:paraId="79949865" w14:textId="77777777" w:rsidR="00331DDE" w:rsidRPr="007A2DA8" w:rsidRDefault="00331DDE" w:rsidP="00331DDE">
            <w:pPr>
              <w:widowControl w:val="0"/>
              <w:autoSpaceDE w:val="0"/>
              <w:autoSpaceDN w:val="0"/>
              <w:spacing w:line="276" w:lineRule="auto"/>
              <w:rPr>
                <w:rFonts w:ascii="Open Sans" w:eastAsia="Calibri" w:hAnsi="Open Sans" w:cs="Open Sans"/>
                <w:b/>
                <w:bCs/>
                <w:kern w:val="0"/>
                <w14:ligatures w14:val="none"/>
              </w:rPr>
            </w:pPr>
            <w:r w:rsidRPr="007A2DA8">
              <w:rPr>
                <w:rFonts w:ascii="Open Sans" w:eastAsia="Calibri" w:hAnsi="Open Sans" w:cs="Open Sans"/>
                <w:b/>
                <w:bCs/>
                <w:kern w:val="0"/>
                <w14:ligatures w14:val="none"/>
              </w:rPr>
              <w:t>Self-serve kiosks</w:t>
            </w:r>
          </w:p>
          <w:p w14:paraId="54A75D84" w14:textId="5DEE37A5" w:rsidR="00331DDE" w:rsidRPr="00331DDE" w:rsidRDefault="00331DDE" w:rsidP="00331DDE">
            <w:pPr>
              <w:widowControl w:val="0"/>
              <w:numPr>
                <w:ilvl w:val="0"/>
                <w:numId w:val="3"/>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 xml:space="preserve">Work with airline carriers and the Canada </w:t>
            </w:r>
            <w:r w:rsidR="007A2DA8">
              <w:rPr>
                <w:rFonts w:ascii="Open Sans" w:eastAsia="Calibri" w:hAnsi="Open Sans" w:cs="Open Sans"/>
                <w:kern w:val="0"/>
                <w14:ligatures w14:val="none"/>
              </w:rPr>
              <w:t>Border</w:t>
            </w:r>
            <w:r w:rsidRPr="00331DDE">
              <w:rPr>
                <w:rFonts w:ascii="Open Sans" w:eastAsia="Calibri" w:hAnsi="Open Sans" w:cs="Open Sans"/>
                <w:kern w:val="0"/>
                <w14:ligatures w14:val="none"/>
              </w:rPr>
              <w:t xml:space="preserve"> Services Agency (CBSA) to implement self-serve kiosks into their operations, that offer </w:t>
            </w:r>
            <w:r w:rsidR="007A2DA8">
              <w:rPr>
                <w:rFonts w:ascii="Open Sans" w:eastAsia="Calibri" w:hAnsi="Open Sans" w:cs="Open Sans"/>
                <w:kern w:val="0"/>
                <w14:ligatures w14:val="none"/>
              </w:rPr>
              <w:t>multilingual</w:t>
            </w:r>
            <w:r w:rsidRPr="00331DDE">
              <w:rPr>
                <w:rFonts w:ascii="Open Sans" w:eastAsia="Calibri" w:hAnsi="Open Sans" w:cs="Open Sans"/>
                <w:kern w:val="0"/>
                <w14:ligatures w14:val="none"/>
              </w:rPr>
              <w:t xml:space="preserve"> and universal signage to diversify the passenger experience</w:t>
            </w:r>
          </w:p>
          <w:p w14:paraId="33BB707D" w14:textId="77777777" w:rsidR="00331DDE" w:rsidRPr="00331DDE" w:rsidRDefault="00331DDE" w:rsidP="00331DDE">
            <w:pPr>
              <w:widowControl w:val="0"/>
              <w:autoSpaceDE w:val="0"/>
              <w:autoSpaceDN w:val="0"/>
              <w:rPr>
                <w:rFonts w:ascii="Open Sans" w:eastAsia="Calibri" w:hAnsi="Open Sans" w:cs="Open Sans"/>
                <w:kern w:val="0"/>
                <w14:ligatures w14:val="none"/>
              </w:rPr>
            </w:pPr>
          </w:p>
        </w:tc>
        <w:tc>
          <w:tcPr>
            <w:tcW w:w="4675" w:type="dxa"/>
          </w:tcPr>
          <w:p w14:paraId="38D73597" w14:textId="77777777" w:rsidR="00331DDE" w:rsidRPr="00331DDE" w:rsidRDefault="00331DDE" w:rsidP="00331DDE">
            <w:pPr>
              <w:widowControl w:val="0"/>
              <w:autoSpaceDE w:val="0"/>
              <w:autoSpaceDN w:val="0"/>
              <w:rPr>
                <w:rFonts w:ascii="Open Sans" w:eastAsia="Calibri" w:hAnsi="Open Sans" w:cs="Open Sans"/>
                <w:kern w:val="0"/>
                <w14:ligatures w14:val="none"/>
              </w:rPr>
            </w:pPr>
          </w:p>
          <w:p w14:paraId="52516425" w14:textId="77777777" w:rsidR="00331DDE" w:rsidRDefault="00331DDE" w:rsidP="00331DDE">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Ongoing</w:t>
            </w:r>
          </w:p>
          <w:p w14:paraId="07D8C90E" w14:textId="5B2B9991" w:rsidR="00331DDE" w:rsidRPr="00990786" w:rsidRDefault="00EE577A" w:rsidP="00331DDE">
            <w:pPr>
              <w:widowControl w:val="0"/>
              <w:autoSpaceDE w:val="0"/>
              <w:autoSpaceDN w:val="0"/>
              <w:rPr>
                <w:rFonts w:ascii="Open Sans" w:eastAsia="Calibri" w:hAnsi="Open Sans" w:cs="Open Sans"/>
                <w:color w:val="EE0000"/>
                <w:kern w:val="0"/>
                <w14:ligatures w14:val="none"/>
              </w:rPr>
            </w:pPr>
            <w:r w:rsidRPr="00990786">
              <w:rPr>
                <w:rFonts w:ascii="Open Sans" w:eastAsia="Calibri" w:hAnsi="Open Sans" w:cs="Open Sans"/>
                <w:color w:val="EE0000"/>
                <w:kern w:val="0"/>
                <w14:ligatures w14:val="none"/>
              </w:rPr>
              <w:t xml:space="preserve">This has been added to the discussion list for future infrastructure upgrades. </w:t>
            </w:r>
          </w:p>
          <w:p w14:paraId="332FB4F4" w14:textId="77777777" w:rsidR="00331DDE" w:rsidRPr="00331DDE" w:rsidRDefault="00331DDE" w:rsidP="00331DDE">
            <w:pPr>
              <w:widowControl w:val="0"/>
              <w:autoSpaceDE w:val="0"/>
              <w:autoSpaceDN w:val="0"/>
              <w:rPr>
                <w:rFonts w:ascii="Open Sans" w:eastAsia="Calibri" w:hAnsi="Open Sans" w:cs="Open Sans"/>
                <w:kern w:val="0"/>
                <w14:ligatures w14:val="none"/>
              </w:rPr>
            </w:pPr>
          </w:p>
        </w:tc>
      </w:tr>
    </w:tbl>
    <w:p w14:paraId="02EE1B7A" w14:textId="77777777" w:rsidR="00331DDE" w:rsidRPr="00331DDE" w:rsidRDefault="00331DDE" w:rsidP="00331DDE">
      <w:pPr>
        <w:widowControl w:val="0"/>
        <w:autoSpaceDE w:val="0"/>
        <w:autoSpaceDN w:val="0"/>
        <w:spacing w:after="0" w:line="240" w:lineRule="auto"/>
        <w:rPr>
          <w:rFonts w:ascii="Open Sans" w:eastAsia="Calibri" w:hAnsi="Open Sans" w:cs="Open Sans"/>
          <w:kern w:val="0"/>
          <w14:ligatures w14:val="none"/>
        </w:rPr>
      </w:pPr>
    </w:p>
    <w:p w14:paraId="00C893E9" w14:textId="77777777" w:rsidR="009B588B" w:rsidRPr="00331DDE" w:rsidRDefault="009B588B">
      <w:pPr>
        <w:rPr>
          <w:rFonts w:ascii="Open Sans" w:hAnsi="Open Sans" w:cs="Open Sans"/>
          <w:b/>
          <w:bCs/>
        </w:rPr>
      </w:pPr>
    </w:p>
    <w:p w14:paraId="01A81804" w14:textId="5701FD99" w:rsidR="00ED4818" w:rsidRDefault="00ED4818">
      <w:pPr>
        <w:rPr>
          <w:rFonts w:ascii="Open Sans" w:hAnsi="Open Sans" w:cs="Open Sans"/>
          <w:b/>
          <w:bCs/>
          <w:sz w:val="28"/>
          <w:szCs w:val="28"/>
        </w:rPr>
      </w:pPr>
      <w:r w:rsidRPr="009B588B">
        <w:rPr>
          <w:rFonts w:ascii="Open Sans" w:hAnsi="Open Sans" w:cs="Open Sans"/>
          <w:b/>
          <w:bCs/>
          <w:sz w:val="28"/>
          <w:szCs w:val="28"/>
        </w:rPr>
        <w:t>Communication, other than ICT</w:t>
      </w:r>
    </w:p>
    <w:p w14:paraId="19368DBB" w14:textId="146404D5" w:rsidR="005B3325" w:rsidRPr="00331DDE" w:rsidRDefault="005B3325" w:rsidP="005B3325">
      <w:pPr>
        <w:rPr>
          <w:rFonts w:ascii="Open Sans" w:hAnsi="Open Sans" w:cs="Open Sans"/>
        </w:rPr>
      </w:pPr>
      <w:r w:rsidRPr="00331DDE">
        <w:rPr>
          <w:rFonts w:ascii="Open Sans" w:hAnsi="Open Sans" w:cs="Open Sans"/>
        </w:rPr>
        <w:t xml:space="preserve">During the consultation stage of our Accessibility Plan, </w:t>
      </w:r>
      <w:r w:rsidR="007A2DA8">
        <w:rPr>
          <w:rFonts w:ascii="Open Sans" w:hAnsi="Open Sans" w:cs="Open Sans"/>
        </w:rPr>
        <w:t>several opportunities were identified to strengthen communication beyond</w:t>
      </w:r>
      <w:r>
        <w:rPr>
          <w:rFonts w:ascii="Open Sans" w:hAnsi="Open Sans" w:cs="Open Sans"/>
        </w:rPr>
        <w:t xml:space="preserve"> ICT</w:t>
      </w:r>
      <w:r w:rsidRPr="00331DDE">
        <w:rPr>
          <w:rFonts w:ascii="Open Sans" w:hAnsi="Open Sans" w:cs="Open Sans"/>
        </w:rPr>
        <w:t>. Several of these priorities, along with their anticipated timelines, were captured in the original plan.</w:t>
      </w:r>
    </w:p>
    <w:p w14:paraId="5CE80BBC" w14:textId="77777777" w:rsidR="005B3325" w:rsidRDefault="005B3325" w:rsidP="005B3325">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p w14:paraId="02E8EB86" w14:textId="77777777" w:rsidR="007A2DA8" w:rsidRPr="00331DDE" w:rsidRDefault="007A2DA8" w:rsidP="005B3325">
      <w:pPr>
        <w:rPr>
          <w:rFonts w:ascii="Open Sans" w:hAnsi="Open Sans" w:cs="Open Sans"/>
        </w:rPr>
      </w:pPr>
    </w:p>
    <w:tbl>
      <w:tblPr>
        <w:tblStyle w:val="TableGrid"/>
        <w:tblW w:w="0" w:type="auto"/>
        <w:tblLook w:val="04A0" w:firstRow="1" w:lastRow="0" w:firstColumn="1" w:lastColumn="0" w:noHBand="0" w:noVBand="1"/>
      </w:tblPr>
      <w:tblGrid>
        <w:gridCol w:w="4675"/>
        <w:gridCol w:w="4675"/>
      </w:tblGrid>
      <w:tr w:rsidR="00EF5DD5" w14:paraId="75F32950" w14:textId="77777777" w:rsidTr="006C27B4">
        <w:tc>
          <w:tcPr>
            <w:tcW w:w="4675" w:type="dxa"/>
          </w:tcPr>
          <w:p w14:paraId="597EE550" w14:textId="77777777" w:rsidR="00EF5DD5" w:rsidRPr="00BB5A55" w:rsidRDefault="00EF5DD5" w:rsidP="006C27B4">
            <w:pPr>
              <w:rPr>
                <w:rFonts w:ascii="Open Sans" w:hAnsi="Open Sans" w:cs="Open Sans"/>
                <w:b/>
                <w:bCs/>
                <w:sz w:val="28"/>
                <w:szCs w:val="28"/>
              </w:rPr>
            </w:pPr>
            <w:r w:rsidRPr="00BB5A55">
              <w:rPr>
                <w:rFonts w:ascii="Open Sans" w:hAnsi="Open Sans" w:cs="Open Sans"/>
                <w:b/>
                <w:bCs/>
                <w:sz w:val="28"/>
                <w:szCs w:val="28"/>
              </w:rPr>
              <w:t>Accessibility Goals</w:t>
            </w:r>
          </w:p>
        </w:tc>
        <w:tc>
          <w:tcPr>
            <w:tcW w:w="4675" w:type="dxa"/>
          </w:tcPr>
          <w:p w14:paraId="74302472" w14:textId="77777777" w:rsidR="00EF5DD5" w:rsidRPr="00BB5A55" w:rsidRDefault="00EF5DD5" w:rsidP="006C27B4">
            <w:pPr>
              <w:jc w:val="right"/>
              <w:rPr>
                <w:rFonts w:ascii="Open Sans" w:hAnsi="Open Sans" w:cs="Open Sans"/>
                <w:b/>
                <w:bCs/>
                <w:color w:val="215E99" w:themeColor="text2" w:themeTint="BF"/>
                <w:sz w:val="28"/>
                <w:szCs w:val="28"/>
              </w:rPr>
            </w:pPr>
            <w:r w:rsidRPr="00BB5A55">
              <w:rPr>
                <w:rFonts w:ascii="Open Sans" w:hAnsi="Open Sans" w:cs="Open Sans"/>
                <w:b/>
                <w:bCs/>
                <w:sz w:val="28"/>
                <w:szCs w:val="28"/>
              </w:rPr>
              <w:t>Target Date</w:t>
            </w:r>
          </w:p>
        </w:tc>
      </w:tr>
      <w:tr w:rsidR="00EF5DD5" w14:paraId="2C2C9256" w14:textId="77777777" w:rsidTr="006C27B4">
        <w:tc>
          <w:tcPr>
            <w:tcW w:w="4675" w:type="dxa"/>
          </w:tcPr>
          <w:p w14:paraId="0C84E4AA" w14:textId="77777777" w:rsidR="00EF5DD5" w:rsidRPr="004E1E24" w:rsidRDefault="00EF5DD5" w:rsidP="006C27B4">
            <w:pPr>
              <w:rPr>
                <w:rFonts w:ascii="Open Sans" w:hAnsi="Open Sans" w:cs="Open Sans"/>
              </w:rPr>
            </w:pPr>
            <w:r w:rsidRPr="004E1E24">
              <w:rPr>
                <w:rFonts w:ascii="Open Sans" w:hAnsi="Open Sans" w:cs="Open Sans"/>
              </w:rPr>
              <w:t>Website</w:t>
            </w:r>
          </w:p>
          <w:p w14:paraId="6145184F" w14:textId="77777777" w:rsidR="00EF5DD5" w:rsidRPr="004E1E24" w:rsidRDefault="00EF5DD5" w:rsidP="00EF5DD5">
            <w:pPr>
              <w:pStyle w:val="ListParagraph"/>
              <w:numPr>
                <w:ilvl w:val="0"/>
                <w:numId w:val="3"/>
              </w:numPr>
              <w:rPr>
                <w:rFonts w:ascii="Open Sans" w:hAnsi="Open Sans" w:cs="Open Sans"/>
              </w:rPr>
            </w:pPr>
            <w:r w:rsidRPr="004E1E24">
              <w:rPr>
                <w:rFonts w:ascii="Open Sans" w:hAnsi="Open Sans" w:cs="Open Sans"/>
              </w:rPr>
              <w:t xml:space="preserve">Ensure all GIAA accessibility programs and services are </w:t>
            </w:r>
            <w:r w:rsidRPr="004E1E24">
              <w:rPr>
                <w:rFonts w:ascii="Open Sans" w:hAnsi="Open Sans" w:cs="Open Sans"/>
              </w:rPr>
              <w:lastRenderedPageBreak/>
              <w:t>presented on the website and discoverable through the search option.</w:t>
            </w:r>
          </w:p>
          <w:p w14:paraId="32C284A3" w14:textId="77777777" w:rsidR="00EF5DD5" w:rsidRPr="004E1E24" w:rsidRDefault="00EF5DD5" w:rsidP="006C27B4">
            <w:pPr>
              <w:rPr>
                <w:rFonts w:ascii="Open Sans" w:hAnsi="Open Sans" w:cs="Open Sans"/>
              </w:rPr>
            </w:pPr>
          </w:p>
        </w:tc>
        <w:tc>
          <w:tcPr>
            <w:tcW w:w="4675" w:type="dxa"/>
          </w:tcPr>
          <w:p w14:paraId="6B67374E" w14:textId="77777777" w:rsidR="00EF5DD5" w:rsidRPr="004E1E24" w:rsidRDefault="00EF5DD5" w:rsidP="006C27B4">
            <w:pPr>
              <w:jc w:val="right"/>
              <w:rPr>
                <w:rFonts w:ascii="Open Sans" w:hAnsi="Open Sans" w:cs="Open Sans"/>
              </w:rPr>
            </w:pPr>
          </w:p>
          <w:p w14:paraId="789AA449" w14:textId="77777777" w:rsidR="00EF5DD5" w:rsidRDefault="00EF5DD5" w:rsidP="000B6C5E">
            <w:pPr>
              <w:rPr>
                <w:rFonts w:ascii="Open Sans" w:hAnsi="Open Sans" w:cs="Open Sans"/>
              </w:rPr>
            </w:pPr>
            <w:r w:rsidRPr="004E1E24">
              <w:rPr>
                <w:rFonts w:ascii="Open Sans" w:hAnsi="Open Sans" w:cs="Open Sans"/>
              </w:rPr>
              <w:t>December 1, 2024</w:t>
            </w:r>
          </w:p>
          <w:p w14:paraId="71C1A039" w14:textId="656AB52B" w:rsidR="000B6C5E" w:rsidRPr="000B6C5E" w:rsidRDefault="000B6C5E" w:rsidP="000B6C5E">
            <w:pPr>
              <w:rPr>
                <w:rFonts w:ascii="Open Sans" w:hAnsi="Open Sans" w:cs="Open Sans"/>
                <w:color w:val="EE0000"/>
              </w:rPr>
            </w:pPr>
            <w:r>
              <w:rPr>
                <w:rFonts w:ascii="Open Sans" w:hAnsi="Open Sans" w:cs="Open Sans"/>
                <w:color w:val="EE0000"/>
              </w:rPr>
              <w:t>Ongoing</w:t>
            </w:r>
            <w:r w:rsidR="0015247B">
              <w:rPr>
                <w:rFonts w:ascii="Open Sans" w:hAnsi="Open Sans" w:cs="Open Sans"/>
                <w:color w:val="EE0000"/>
              </w:rPr>
              <w:t xml:space="preserve"> with the website developer</w:t>
            </w:r>
          </w:p>
        </w:tc>
      </w:tr>
      <w:tr w:rsidR="00EF5DD5" w14:paraId="02114834" w14:textId="77777777" w:rsidTr="001B00B7">
        <w:trPr>
          <w:trHeight w:val="4409"/>
        </w:trPr>
        <w:tc>
          <w:tcPr>
            <w:tcW w:w="4675" w:type="dxa"/>
          </w:tcPr>
          <w:p w14:paraId="44F6A8CF" w14:textId="77777777" w:rsidR="00EF5DD5" w:rsidRPr="007A2DA8" w:rsidRDefault="00EF5DD5" w:rsidP="006C27B4">
            <w:pPr>
              <w:rPr>
                <w:rFonts w:ascii="Open Sans" w:hAnsi="Open Sans" w:cs="Open Sans"/>
                <w:b/>
                <w:bCs/>
              </w:rPr>
            </w:pPr>
            <w:r w:rsidRPr="007A2DA8">
              <w:rPr>
                <w:rFonts w:ascii="Open Sans" w:hAnsi="Open Sans" w:cs="Open Sans"/>
                <w:b/>
                <w:bCs/>
              </w:rPr>
              <w:t>Signage</w:t>
            </w:r>
          </w:p>
          <w:p w14:paraId="45B6F68C" w14:textId="56EEC46C" w:rsidR="00EF5DD5" w:rsidRPr="004E1E24" w:rsidRDefault="00EF5DD5" w:rsidP="00EF5DD5">
            <w:pPr>
              <w:pStyle w:val="ListParagraph"/>
              <w:numPr>
                <w:ilvl w:val="0"/>
                <w:numId w:val="3"/>
              </w:numPr>
              <w:rPr>
                <w:rFonts w:ascii="Open Sans" w:hAnsi="Open Sans" w:cs="Open Sans"/>
              </w:rPr>
            </w:pPr>
            <w:r w:rsidRPr="004E1E24">
              <w:rPr>
                <w:rFonts w:ascii="Open Sans" w:hAnsi="Open Sans" w:cs="Open Sans"/>
              </w:rPr>
              <w:t xml:space="preserve">Ensure all signage </w:t>
            </w:r>
            <w:r w:rsidR="007A2DA8">
              <w:rPr>
                <w:rFonts w:ascii="Open Sans" w:hAnsi="Open Sans" w:cs="Open Sans"/>
              </w:rPr>
              <w:t>meets</w:t>
            </w:r>
            <w:r w:rsidRPr="004E1E24">
              <w:rPr>
                <w:rFonts w:ascii="Open Sans" w:hAnsi="Open Sans" w:cs="Open Sans"/>
              </w:rPr>
              <w:t xml:space="preserve"> the accessibility standards</w:t>
            </w:r>
            <w:r w:rsidR="007A2DA8">
              <w:rPr>
                <w:rFonts w:ascii="Open Sans" w:hAnsi="Open Sans" w:cs="Open Sans"/>
              </w:rPr>
              <w:t>,</w:t>
            </w:r>
            <w:r w:rsidRPr="004E1E24">
              <w:rPr>
                <w:rFonts w:ascii="Open Sans" w:hAnsi="Open Sans" w:cs="Open Sans"/>
              </w:rPr>
              <w:t xml:space="preserve"> including font size, </w:t>
            </w:r>
            <w:proofErr w:type="spellStart"/>
            <w:r w:rsidR="007A2DA8">
              <w:rPr>
                <w:rFonts w:ascii="Open Sans" w:hAnsi="Open Sans" w:cs="Open Sans"/>
              </w:rPr>
              <w:t>colour</w:t>
            </w:r>
            <w:proofErr w:type="spellEnd"/>
            <w:r w:rsidRPr="004E1E24">
              <w:rPr>
                <w:rFonts w:ascii="Open Sans" w:hAnsi="Open Sans" w:cs="Open Sans"/>
              </w:rPr>
              <w:t xml:space="preserve"> contrast, universal symbols and standard naming conventions</w:t>
            </w:r>
          </w:p>
          <w:p w14:paraId="171D4189" w14:textId="095F709C" w:rsidR="00EF5DD5" w:rsidRPr="004E1E24" w:rsidRDefault="00EF5DD5" w:rsidP="00EF5DD5">
            <w:pPr>
              <w:pStyle w:val="ListParagraph"/>
              <w:numPr>
                <w:ilvl w:val="0"/>
                <w:numId w:val="3"/>
              </w:numPr>
              <w:rPr>
                <w:rFonts w:ascii="Open Sans" w:hAnsi="Open Sans" w:cs="Open Sans"/>
              </w:rPr>
            </w:pPr>
            <w:r w:rsidRPr="004E1E24">
              <w:rPr>
                <w:rFonts w:ascii="Open Sans" w:hAnsi="Open Sans" w:cs="Open Sans"/>
              </w:rPr>
              <w:t xml:space="preserve">Ensure all washroom and destination signage is </w:t>
            </w:r>
            <w:r w:rsidR="007A2DA8">
              <w:rPr>
                <w:rFonts w:ascii="Open Sans" w:hAnsi="Open Sans" w:cs="Open Sans"/>
              </w:rPr>
              <w:t>capable</w:t>
            </w:r>
            <w:r w:rsidRPr="004E1E24">
              <w:rPr>
                <w:rFonts w:ascii="Open Sans" w:hAnsi="Open Sans" w:cs="Open Sans"/>
              </w:rPr>
              <w:t xml:space="preserve"> of being read through tactile characters, raised symbols and or braille.</w:t>
            </w:r>
          </w:p>
          <w:p w14:paraId="5867F517" w14:textId="531A3EE2" w:rsidR="00EF5DD5" w:rsidRPr="00984CB5" w:rsidRDefault="00EF5DD5" w:rsidP="00EF5DD5">
            <w:pPr>
              <w:pStyle w:val="ListParagraph"/>
              <w:numPr>
                <w:ilvl w:val="0"/>
                <w:numId w:val="3"/>
              </w:numPr>
              <w:rPr>
                <w:rFonts w:ascii="Open Sans" w:hAnsi="Open Sans" w:cs="Open Sans"/>
              </w:rPr>
            </w:pPr>
            <w:r w:rsidRPr="004E1E24">
              <w:rPr>
                <w:rFonts w:ascii="Open Sans" w:hAnsi="Open Sans" w:cs="Open Sans"/>
              </w:rPr>
              <w:t xml:space="preserve">Use inclusive terminology </w:t>
            </w:r>
            <w:r w:rsidR="007A2DA8" w:rsidRPr="004E1E24">
              <w:rPr>
                <w:rFonts w:ascii="Open Sans" w:hAnsi="Open Sans" w:cs="Open Sans"/>
              </w:rPr>
              <w:t>as</w:t>
            </w:r>
            <w:r w:rsidRPr="004E1E24">
              <w:rPr>
                <w:rFonts w:ascii="Open Sans" w:hAnsi="Open Sans" w:cs="Open Sans"/>
              </w:rPr>
              <w:t xml:space="preserve"> a more universal language option.</w:t>
            </w:r>
          </w:p>
        </w:tc>
        <w:tc>
          <w:tcPr>
            <w:tcW w:w="4675" w:type="dxa"/>
          </w:tcPr>
          <w:p w14:paraId="273268C5" w14:textId="77777777" w:rsidR="00EF5DD5" w:rsidRPr="004E1E24" w:rsidRDefault="00EF5DD5" w:rsidP="006C27B4">
            <w:pPr>
              <w:jc w:val="right"/>
              <w:rPr>
                <w:rFonts w:ascii="Open Sans" w:hAnsi="Open Sans" w:cs="Open Sans"/>
              </w:rPr>
            </w:pPr>
          </w:p>
          <w:p w14:paraId="56D74AE5" w14:textId="66C42EC5" w:rsidR="00EF5DD5" w:rsidRDefault="00EF5DD5" w:rsidP="0015247B">
            <w:pPr>
              <w:rPr>
                <w:rFonts w:ascii="Open Sans" w:hAnsi="Open Sans" w:cs="Open Sans"/>
              </w:rPr>
            </w:pPr>
            <w:r w:rsidRPr="004E1E24">
              <w:rPr>
                <w:rFonts w:ascii="Open Sans" w:hAnsi="Open Sans" w:cs="Open Sans"/>
              </w:rPr>
              <w:t>Ongoing</w:t>
            </w:r>
          </w:p>
          <w:p w14:paraId="1E8FE650" w14:textId="3A11B310" w:rsidR="0015247B" w:rsidRPr="0015247B" w:rsidRDefault="00590022" w:rsidP="0015247B">
            <w:pPr>
              <w:rPr>
                <w:rFonts w:ascii="Open Sans" w:hAnsi="Open Sans" w:cs="Open Sans"/>
                <w:color w:val="EE0000"/>
              </w:rPr>
            </w:pPr>
            <w:r>
              <w:rPr>
                <w:rFonts w:ascii="Open Sans" w:hAnsi="Open Sans" w:cs="Open Sans"/>
                <w:color w:val="EE0000"/>
              </w:rPr>
              <w:t>Review Complete. Changes currently in progress</w:t>
            </w:r>
          </w:p>
          <w:p w14:paraId="1C611832" w14:textId="77777777" w:rsidR="00EF5DD5" w:rsidRPr="004E1E24" w:rsidRDefault="00EF5DD5" w:rsidP="006C27B4">
            <w:pPr>
              <w:jc w:val="right"/>
              <w:rPr>
                <w:rFonts w:ascii="Open Sans" w:hAnsi="Open Sans" w:cs="Open Sans"/>
              </w:rPr>
            </w:pPr>
          </w:p>
          <w:p w14:paraId="53EA0A4F" w14:textId="77777777" w:rsidR="00EF5DD5" w:rsidRPr="004E1E24" w:rsidRDefault="00EF5DD5" w:rsidP="006C27B4">
            <w:pPr>
              <w:jc w:val="right"/>
              <w:rPr>
                <w:rFonts w:ascii="Open Sans" w:hAnsi="Open Sans" w:cs="Open Sans"/>
              </w:rPr>
            </w:pPr>
          </w:p>
          <w:p w14:paraId="3F436AF8" w14:textId="77777777" w:rsidR="00EF5DD5" w:rsidRDefault="00EF5DD5" w:rsidP="00E10EF2">
            <w:pPr>
              <w:rPr>
                <w:rFonts w:ascii="Open Sans" w:hAnsi="Open Sans" w:cs="Open Sans"/>
              </w:rPr>
            </w:pPr>
            <w:r w:rsidRPr="004E1E24">
              <w:rPr>
                <w:rFonts w:ascii="Open Sans" w:hAnsi="Open Sans" w:cs="Open Sans"/>
              </w:rPr>
              <w:t>September 1, 2024</w:t>
            </w:r>
          </w:p>
          <w:p w14:paraId="32936446" w14:textId="5757F3F7" w:rsidR="00E10EF2" w:rsidRPr="00E10EF2" w:rsidRDefault="00E10EF2" w:rsidP="00E10EF2">
            <w:pPr>
              <w:rPr>
                <w:rFonts w:ascii="Open Sans" w:hAnsi="Open Sans" w:cs="Open Sans"/>
                <w:color w:val="EE0000"/>
              </w:rPr>
            </w:pPr>
            <w:r>
              <w:rPr>
                <w:rFonts w:ascii="Open Sans" w:hAnsi="Open Sans" w:cs="Open Sans"/>
                <w:color w:val="EE0000"/>
              </w:rPr>
              <w:t>Completed</w:t>
            </w:r>
          </w:p>
          <w:p w14:paraId="186B8436" w14:textId="77777777" w:rsidR="00EF5DD5" w:rsidRPr="004E1E24" w:rsidRDefault="00EF5DD5" w:rsidP="006C27B4">
            <w:pPr>
              <w:jc w:val="right"/>
              <w:rPr>
                <w:rFonts w:ascii="Open Sans" w:hAnsi="Open Sans" w:cs="Open Sans"/>
              </w:rPr>
            </w:pPr>
          </w:p>
          <w:p w14:paraId="6FBBD678" w14:textId="77777777" w:rsidR="00EF5DD5" w:rsidRDefault="00EF5DD5" w:rsidP="006C27B4">
            <w:pPr>
              <w:jc w:val="right"/>
              <w:rPr>
                <w:rFonts w:ascii="Open Sans" w:hAnsi="Open Sans" w:cs="Open Sans"/>
              </w:rPr>
            </w:pPr>
          </w:p>
          <w:p w14:paraId="141FA50B" w14:textId="77777777" w:rsidR="00EF5DD5" w:rsidRPr="004E1E24" w:rsidRDefault="00EF5DD5" w:rsidP="006C27B4">
            <w:pPr>
              <w:jc w:val="right"/>
              <w:rPr>
                <w:rFonts w:ascii="Open Sans" w:hAnsi="Open Sans" w:cs="Open Sans"/>
              </w:rPr>
            </w:pPr>
          </w:p>
          <w:p w14:paraId="53936A73" w14:textId="77777777" w:rsidR="00EF5DD5" w:rsidRDefault="00EF5DD5" w:rsidP="00E10EF2">
            <w:pPr>
              <w:rPr>
                <w:rFonts w:ascii="Open Sans" w:hAnsi="Open Sans" w:cs="Open Sans"/>
              </w:rPr>
            </w:pPr>
            <w:r w:rsidRPr="004E1E24">
              <w:rPr>
                <w:rFonts w:ascii="Open Sans" w:hAnsi="Open Sans" w:cs="Open Sans"/>
              </w:rPr>
              <w:t>Ongoing</w:t>
            </w:r>
          </w:p>
          <w:p w14:paraId="57F23612" w14:textId="283C41DE" w:rsidR="00B129E7" w:rsidRPr="00B129E7" w:rsidRDefault="00B129E7" w:rsidP="00E10EF2">
            <w:pPr>
              <w:rPr>
                <w:rFonts w:ascii="Open Sans" w:hAnsi="Open Sans" w:cs="Open Sans"/>
                <w:color w:val="EE0000"/>
              </w:rPr>
            </w:pPr>
            <w:r>
              <w:rPr>
                <w:rFonts w:ascii="Open Sans" w:hAnsi="Open Sans" w:cs="Open Sans"/>
                <w:color w:val="EE0000"/>
              </w:rPr>
              <w:t>Review Complete. Changes currently in progress</w:t>
            </w:r>
          </w:p>
        </w:tc>
      </w:tr>
      <w:tr w:rsidR="00C15C52" w14:paraId="508CFA3C" w14:textId="77777777" w:rsidTr="00C15C52">
        <w:tc>
          <w:tcPr>
            <w:tcW w:w="4675" w:type="dxa"/>
          </w:tcPr>
          <w:p w14:paraId="46F48258" w14:textId="4AAFDADC" w:rsidR="00C15C52" w:rsidRPr="007A2DA8" w:rsidRDefault="00C15C52" w:rsidP="008E3FFA">
            <w:pPr>
              <w:rPr>
                <w:rFonts w:ascii="Open Sans" w:hAnsi="Open Sans" w:cs="Open Sans"/>
                <w:b/>
                <w:bCs/>
              </w:rPr>
            </w:pPr>
            <w:r w:rsidRPr="007A2DA8">
              <w:rPr>
                <w:rFonts w:ascii="Open Sans" w:hAnsi="Open Sans" w:cs="Open Sans"/>
                <w:b/>
                <w:bCs/>
              </w:rPr>
              <w:t>Way</w:t>
            </w:r>
            <w:r w:rsidR="007A2DA8">
              <w:rPr>
                <w:rFonts w:ascii="Open Sans" w:hAnsi="Open Sans" w:cs="Open Sans"/>
                <w:b/>
                <w:bCs/>
              </w:rPr>
              <w:t>f</w:t>
            </w:r>
            <w:r w:rsidRPr="007A2DA8">
              <w:rPr>
                <w:rFonts w:ascii="Open Sans" w:hAnsi="Open Sans" w:cs="Open Sans"/>
                <w:b/>
                <w:bCs/>
              </w:rPr>
              <w:t>inding</w:t>
            </w:r>
          </w:p>
          <w:p w14:paraId="2D39381F" w14:textId="77777777" w:rsidR="00C15C52" w:rsidRPr="004E1E24" w:rsidRDefault="00C15C52" w:rsidP="008E3FFA">
            <w:pPr>
              <w:pStyle w:val="ListParagraph"/>
              <w:numPr>
                <w:ilvl w:val="0"/>
                <w:numId w:val="4"/>
              </w:numPr>
              <w:rPr>
                <w:rFonts w:ascii="Open Sans" w:hAnsi="Open Sans" w:cs="Open Sans"/>
              </w:rPr>
            </w:pPr>
            <w:r w:rsidRPr="004E1E24">
              <w:rPr>
                <w:rFonts w:ascii="Open Sans" w:hAnsi="Open Sans" w:cs="Open Sans"/>
              </w:rPr>
              <w:t>Create a PDF Accessibility Map that clearly identifies the location of accessible features, facilities and services through the airport.</w:t>
            </w:r>
          </w:p>
          <w:p w14:paraId="072AC20D" w14:textId="77777777" w:rsidR="00C15C52" w:rsidRPr="004E1E24" w:rsidRDefault="00C15C52" w:rsidP="008E3FFA">
            <w:pPr>
              <w:rPr>
                <w:rFonts w:ascii="Open Sans" w:hAnsi="Open Sans" w:cs="Open Sans"/>
              </w:rPr>
            </w:pPr>
          </w:p>
        </w:tc>
        <w:tc>
          <w:tcPr>
            <w:tcW w:w="4675" w:type="dxa"/>
          </w:tcPr>
          <w:p w14:paraId="0E631676" w14:textId="77777777" w:rsidR="00C15C52" w:rsidRPr="004E1E24" w:rsidRDefault="00C15C52" w:rsidP="008E3FFA">
            <w:pPr>
              <w:rPr>
                <w:rFonts w:ascii="Open Sans" w:hAnsi="Open Sans" w:cs="Open Sans"/>
              </w:rPr>
            </w:pPr>
          </w:p>
          <w:p w14:paraId="0A616704" w14:textId="77777777" w:rsidR="00C15C52" w:rsidRDefault="00C15C52" w:rsidP="008E3FFA">
            <w:pPr>
              <w:rPr>
                <w:rFonts w:ascii="Open Sans" w:hAnsi="Open Sans" w:cs="Open Sans"/>
              </w:rPr>
            </w:pPr>
            <w:r w:rsidRPr="004E1E24">
              <w:rPr>
                <w:rFonts w:ascii="Open Sans" w:hAnsi="Open Sans" w:cs="Open Sans"/>
              </w:rPr>
              <w:t>December 1, 2024</w:t>
            </w:r>
          </w:p>
          <w:p w14:paraId="55B9B621" w14:textId="77777777" w:rsidR="00C15C52" w:rsidRPr="004E1E24" w:rsidRDefault="00C15C52" w:rsidP="008E3FFA">
            <w:pPr>
              <w:rPr>
                <w:rFonts w:ascii="Open Sans" w:hAnsi="Open Sans" w:cs="Open Sans"/>
              </w:rPr>
            </w:pPr>
            <w:r>
              <w:rPr>
                <w:rFonts w:ascii="Open Sans" w:hAnsi="Open Sans" w:cs="Open Sans"/>
                <w:color w:val="EE0000"/>
              </w:rPr>
              <w:t>Review Complete. Changes currently in progress</w:t>
            </w:r>
          </w:p>
        </w:tc>
      </w:tr>
      <w:tr w:rsidR="00C15C52" w14:paraId="23FD18F3" w14:textId="77777777" w:rsidTr="00C15C52">
        <w:tc>
          <w:tcPr>
            <w:tcW w:w="4675" w:type="dxa"/>
          </w:tcPr>
          <w:p w14:paraId="4B68BF5D" w14:textId="77777777" w:rsidR="00C15C52" w:rsidRPr="007A2DA8" w:rsidRDefault="00C15C52" w:rsidP="008E3FFA">
            <w:pPr>
              <w:rPr>
                <w:rFonts w:ascii="Open Sans" w:hAnsi="Open Sans" w:cs="Open Sans"/>
                <w:b/>
                <w:bCs/>
              </w:rPr>
            </w:pPr>
            <w:r w:rsidRPr="007A2DA8">
              <w:rPr>
                <w:rFonts w:ascii="Open Sans" w:hAnsi="Open Sans" w:cs="Open Sans"/>
                <w:b/>
                <w:bCs/>
              </w:rPr>
              <w:t>Training</w:t>
            </w:r>
          </w:p>
          <w:p w14:paraId="0C823E63" w14:textId="77777777" w:rsidR="00C15C52" w:rsidRPr="004E1E24" w:rsidRDefault="00C15C52" w:rsidP="008E3FFA">
            <w:pPr>
              <w:pStyle w:val="ListParagraph"/>
              <w:numPr>
                <w:ilvl w:val="0"/>
                <w:numId w:val="4"/>
              </w:numPr>
              <w:rPr>
                <w:rFonts w:ascii="Open Sans" w:hAnsi="Open Sans" w:cs="Open Sans"/>
              </w:rPr>
            </w:pPr>
            <w:r w:rsidRPr="004E1E24">
              <w:rPr>
                <w:rFonts w:ascii="Open Sans" w:hAnsi="Open Sans" w:cs="Open Sans"/>
              </w:rPr>
              <w:t>Provide training to staff and airline partners to recognize and understand the nature of the person’s disability.</w:t>
            </w:r>
          </w:p>
          <w:p w14:paraId="7BA00925" w14:textId="2CDEBCAD" w:rsidR="00C15C52" w:rsidRPr="001B00B7" w:rsidRDefault="00C15C52" w:rsidP="008E3FFA">
            <w:pPr>
              <w:pStyle w:val="ListParagraph"/>
              <w:numPr>
                <w:ilvl w:val="0"/>
                <w:numId w:val="4"/>
              </w:numPr>
              <w:rPr>
                <w:rFonts w:ascii="Open Sans" w:hAnsi="Open Sans" w:cs="Open Sans"/>
              </w:rPr>
            </w:pPr>
            <w:r w:rsidRPr="004E1E24">
              <w:rPr>
                <w:rFonts w:ascii="Open Sans" w:hAnsi="Open Sans" w:cs="Open Sans"/>
              </w:rPr>
              <w:t xml:space="preserve">Provide training to staff and airline partners so that they are familiar with the programs </w:t>
            </w:r>
            <w:r w:rsidR="007A2DA8" w:rsidRPr="004E1E24">
              <w:rPr>
                <w:rFonts w:ascii="Open Sans" w:hAnsi="Open Sans" w:cs="Open Sans"/>
              </w:rPr>
              <w:t>offered</w:t>
            </w:r>
            <w:r w:rsidRPr="004E1E24">
              <w:rPr>
                <w:rFonts w:ascii="Open Sans" w:hAnsi="Open Sans" w:cs="Open Sans"/>
              </w:rPr>
              <w:t xml:space="preserve"> at the GIAA.</w:t>
            </w:r>
          </w:p>
        </w:tc>
        <w:tc>
          <w:tcPr>
            <w:tcW w:w="4675" w:type="dxa"/>
          </w:tcPr>
          <w:p w14:paraId="458BBE96" w14:textId="77777777" w:rsidR="00C15C52" w:rsidRPr="004E1E24" w:rsidRDefault="00C15C52" w:rsidP="008E3FFA">
            <w:pPr>
              <w:jc w:val="right"/>
              <w:rPr>
                <w:rFonts w:ascii="Open Sans" w:hAnsi="Open Sans" w:cs="Open Sans"/>
              </w:rPr>
            </w:pPr>
          </w:p>
          <w:p w14:paraId="1D1B5AEF" w14:textId="77777777" w:rsidR="00C15C52" w:rsidRDefault="00C15C52" w:rsidP="008E3FFA">
            <w:pPr>
              <w:rPr>
                <w:rFonts w:ascii="Open Sans" w:hAnsi="Open Sans" w:cs="Open Sans"/>
              </w:rPr>
            </w:pPr>
            <w:r w:rsidRPr="004E1E24">
              <w:rPr>
                <w:rFonts w:ascii="Open Sans" w:hAnsi="Open Sans" w:cs="Open Sans"/>
              </w:rPr>
              <w:t>February 1, 202</w:t>
            </w:r>
            <w:r>
              <w:rPr>
                <w:rFonts w:ascii="Open Sans" w:hAnsi="Open Sans" w:cs="Open Sans"/>
              </w:rPr>
              <w:t>6</w:t>
            </w:r>
          </w:p>
          <w:p w14:paraId="3D7C3F84" w14:textId="77777777" w:rsidR="00C15C52" w:rsidRPr="004E1E24" w:rsidRDefault="00C15C52" w:rsidP="008E3FFA">
            <w:pPr>
              <w:rPr>
                <w:rFonts w:ascii="Open Sans" w:hAnsi="Open Sans" w:cs="Open Sans"/>
              </w:rPr>
            </w:pPr>
          </w:p>
          <w:p w14:paraId="629D89BC" w14:textId="77777777" w:rsidR="00C15C52" w:rsidRPr="004E1E24" w:rsidRDefault="00C15C52" w:rsidP="008E3FFA">
            <w:pPr>
              <w:jc w:val="right"/>
              <w:rPr>
                <w:rFonts w:ascii="Open Sans" w:hAnsi="Open Sans" w:cs="Open Sans"/>
              </w:rPr>
            </w:pPr>
          </w:p>
          <w:p w14:paraId="50B9E8E2" w14:textId="77777777" w:rsidR="00C15C52" w:rsidRPr="004E1E24" w:rsidRDefault="00C15C52" w:rsidP="008E3FFA">
            <w:pPr>
              <w:jc w:val="right"/>
              <w:rPr>
                <w:rFonts w:ascii="Open Sans" w:hAnsi="Open Sans" w:cs="Open Sans"/>
              </w:rPr>
            </w:pPr>
          </w:p>
          <w:p w14:paraId="0727FC0C" w14:textId="77777777" w:rsidR="00C15C52" w:rsidRPr="004E1E24" w:rsidRDefault="00C15C52" w:rsidP="008E3FFA">
            <w:pPr>
              <w:rPr>
                <w:rFonts w:ascii="Open Sans" w:hAnsi="Open Sans" w:cs="Open Sans"/>
              </w:rPr>
            </w:pPr>
            <w:r w:rsidRPr="004E1E24">
              <w:rPr>
                <w:rFonts w:ascii="Open Sans" w:hAnsi="Open Sans" w:cs="Open Sans"/>
              </w:rPr>
              <w:t>February 1, 202</w:t>
            </w:r>
            <w:r>
              <w:rPr>
                <w:rFonts w:ascii="Open Sans" w:hAnsi="Open Sans" w:cs="Open Sans"/>
              </w:rPr>
              <w:t>6</w:t>
            </w:r>
          </w:p>
        </w:tc>
      </w:tr>
    </w:tbl>
    <w:p w14:paraId="6C0BA970" w14:textId="77777777" w:rsidR="00EF5DD5" w:rsidRDefault="00EF5DD5" w:rsidP="00EF5DD5"/>
    <w:p w14:paraId="59F587DF" w14:textId="77777777" w:rsidR="005B3325" w:rsidRDefault="005B3325">
      <w:pPr>
        <w:rPr>
          <w:rFonts w:ascii="Open Sans" w:hAnsi="Open Sans" w:cs="Open Sans"/>
          <w:b/>
          <w:bCs/>
          <w:sz w:val="28"/>
          <w:szCs w:val="28"/>
        </w:rPr>
      </w:pPr>
    </w:p>
    <w:p w14:paraId="07F49DCD" w14:textId="77777777" w:rsidR="007A2DA8" w:rsidRDefault="007A2DA8">
      <w:pPr>
        <w:rPr>
          <w:rFonts w:ascii="Open Sans" w:hAnsi="Open Sans" w:cs="Open Sans"/>
          <w:b/>
          <w:bCs/>
          <w:sz w:val="28"/>
          <w:szCs w:val="28"/>
        </w:rPr>
      </w:pPr>
    </w:p>
    <w:p w14:paraId="6375BB1B" w14:textId="77777777" w:rsidR="007A2DA8" w:rsidRPr="009B588B" w:rsidRDefault="007A2DA8">
      <w:pPr>
        <w:rPr>
          <w:rFonts w:ascii="Open Sans" w:hAnsi="Open Sans" w:cs="Open Sans"/>
          <w:b/>
          <w:bCs/>
          <w:sz w:val="28"/>
          <w:szCs w:val="28"/>
        </w:rPr>
      </w:pPr>
    </w:p>
    <w:p w14:paraId="53D65BB2" w14:textId="5372C878" w:rsidR="00ED4818" w:rsidRDefault="00ED4818">
      <w:pPr>
        <w:rPr>
          <w:rFonts w:ascii="Open Sans" w:hAnsi="Open Sans" w:cs="Open Sans"/>
          <w:b/>
          <w:bCs/>
          <w:sz w:val="28"/>
          <w:szCs w:val="28"/>
        </w:rPr>
      </w:pPr>
      <w:r w:rsidRPr="009B588B">
        <w:rPr>
          <w:rFonts w:ascii="Open Sans" w:hAnsi="Open Sans" w:cs="Open Sans"/>
          <w:b/>
          <w:bCs/>
          <w:sz w:val="28"/>
          <w:szCs w:val="28"/>
        </w:rPr>
        <w:lastRenderedPageBreak/>
        <w:t>Procurement of goods, services and facilities</w:t>
      </w:r>
    </w:p>
    <w:p w14:paraId="66A57A60" w14:textId="7CEA91C3" w:rsidR="005B3325" w:rsidRPr="00331DDE" w:rsidRDefault="005B3325" w:rsidP="005B3325">
      <w:pPr>
        <w:rPr>
          <w:rFonts w:ascii="Open Sans" w:hAnsi="Open Sans" w:cs="Open Sans"/>
        </w:rPr>
      </w:pPr>
      <w:r w:rsidRPr="00331DDE">
        <w:rPr>
          <w:rFonts w:ascii="Open Sans" w:hAnsi="Open Sans" w:cs="Open Sans"/>
        </w:rPr>
        <w:t xml:space="preserve">During the consultation stage of our Accessibility Plan, </w:t>
      </w:r>
      <w:r w:rsidR="007A2DA8">
        <w:rPr>
          <w:rFonts w:ascii="Open Sans" w:hAnsi="Open Sans" w:cs="Open Sans"/>
        </w:rPr>
        <w:t>several opportunities were identified to enhance the procurement of goods, services,</w:t>
      </w:r>
      <w:r>
        <w:rPr>
          <w:rFonts w:ascii="Open Sans" w:hAnsi="Open Sans" w:cs="Open Sans"/>
        </w:rPr>
        <w:t xml:space="preserve"> and facilities</w:t>
      </w:r>
      <w:r w:rsidRPr="00331DDE">
        <w:rPr>
          <w:rFonts w:ascii="Open Sans" w:hAnsi="Open Sans" w:cs="Open Sans"/>
        </w:rPr>
        <w:t>. Several of these priorities, along with their anticipated timelines, were captured in the original plan.</w:t>
      </w:r>
    </w:p>
    <w:p w14:paraId="75549335" w14:textId="77777777" w:rsidR="005B3325" w:rsidRPr="00331DDE" w:rsidRDefault="005B3325" w:rsidP="005B3325">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p w14:paraId="02BDF8B4" w14:textId="77777777" w:rsidR="00A02C67" w:rsidRPr="00C45A20" w:rsidRDefault="00A02C67" w:rsidP="00A02C67">
      <w:pPr>
        <w:rPr>
          <w:rFonts w:ascii="Open Sans" w:hAnsi="Open Sans" w:cs="Open Sans"/>
          <w:b/>
          <w:bCs/>
          <w:sz w:val="32"/>
          <w:szCs w:val="32"/>
        </w:rPr>
      </w:pPr>
    </w:p>
    <w:tbl>
      <w:tblPr>
        <w:tblStyle w:val="TableGrid"/>
        <w:tblW w:w="0" w:type="auto"/>
        <w:tblLook w:val="04A0" w:firstRow="1" w:lastRow="0" w:firstColumn="1" w:lastColumn="0" w:noHBand="0" w:noVBand="1"/>
      </w:tblPr>
      <w:tblGrid>
        <w:gridCol w:w="4675"/>
        <w:gridCol w:w="4675"/>
      </w:tblGrid>
      <w:tr w:rsidR="00A02C67" w14:paraId="50CDDAFF" w14:textId="77777777" w:rsidTr="006C27B4">
        <w:tc>
          <w:tcPr>
            <w:tcW w:w="4675" w:type="dxa"/>
          </w:tcPr>
          <w:p w14:paraId="4CFACB29" w14:textId="77777777" w:rsidR="00A02C67" w:rsidRPr="00C45A20" w:rsidRDefault="00A02C67" w:rsidP="006C27B4">
            <w:pPr>
              <w:rPr>
                <w:rFonts w:ascii="Open Sans" w:hAnsi="Open Sans" w:cs="Open Sans"/>
                <w:b/>
                <w:bCs/>
                <w:color w:val="215E99" w:themeColor="text2" w:themeTint="BF"/>
                <w:sz w:val="28"/>
                <w:szCs w:val="28"/>
              </w:rPr>
            </w:pPr>
            <w:r w:rsidRPr="00C45A20">
              <w:rPr>
                <w:rFonts w:ascii="Open Sans" w:hAnsi="Open Sans" w:cs="Open Sans"/>
                <w:b/>
                <w:bCs/>
                <w:sz w:val="28"/>
                <w:szCs w:val="28"/>
              </w:rPr>
              <w:t>Accessibility Goal</w:t>
            </w:r>
          </w:p>
        </w:tc>
        <w:tc>
          <w:tcPr>
            <w:tcW w:w="4675" w:type="dxa"/>
          </w:tcPr>
          <w:p w14:paraId="4C50BF75" w14:textId="77777777" w:rsidR="00A02C67" w:rsidRPr="00C45A20" w:rsidRDefault="00A02C67" w:rsidP="006C27B4">
            <w:pPr>
              <w:jc w:val="right"/>
              <w:rPr>
                <w:rFonts w:ascii="Open Sans" w:hAnsi="Open Sans" w:cs="Open Sans"/>
                <w:b/>
                <w:bCs/>
                <w:color w:val="215E99" w:themeColor="text2" w:themeTint="BF"/>
                <w:sz w:val="28"/>
                <w:szCs w:val="28"/>
              </w:rPr>
            </w:pPr>
            <w:r w:rsidRPr="00C45A20">
              <w:rPr>
                <w:rFonts w:ascii="Open Sans" w:hAnsi="Open Sans" w:cs="Open Sans"/>
                <w:b/>
                <w:bCs/>
                <w:sz w:val="28"/>
                <w:szCs w:val="28"/>
              </w:rPr>
              <w:t>Target Date</w:t>
            </w:r>
          </w:p>
        </w:tc>
      </w:tr>
      <w:tr w:rsidR="00A02C67" w14:paraId="7B6C9C58" w14:textId="77777777" w:rsidTr="006C27B4">
        <w:tc>
          <w:tcPr>
            <w:tcW w:w="4675" w:type="dxa"/>
          </w:tcPr>
          <w:p w14:paraId="04574D45" w14:textId="77777777" w:rsidR="00A02C67" w:rsidRPr="007A2DA8" w:rsidRDefault="00A02C67" w:rsidP="006C27B4">
            <w:pPr>
              <w:rPr>
                <w:rFonts w:ascii="Open Sans" w:hAnsi="Open Sans" w:cs="Open Sans"/>
                <w:b/>
                <w:bCs/>
              </w:rPr>
            </w:pPr>
            <w:r w:rsidRPr="007A2DA8">
              <w:rPr>
                <w:rFonts w:ascii="Open Sans" w:hAnsi="Open Sans" w:cs="Open Sans"/>
                <w:b/>
                <w:bCs/>
              </w:rPr>
              <w:t>Public Tendering and RFPs</w:t>
            </w:r>
          </w:p>
          <w:p w14:paraId="243C015F" w14:textId="77777777" w:rsidR="00A02C67" w:rsidRPr="004E1E24" w:rsidRDefault="00A02C67" w:rsidP="00A02C67">
            <w:pPr>
              <w:pStyle w:val="ListParagraph"/>
              <w:numPr>
                <w:ilvl w:val="0"/>
                <w:numId w:val="5"/>
              </w:numPr>
              <w:rPr>
                <w:rFonts w:ascii="Open Sans" w:hAnsi="Open Sans" w:cs="Open Sans"/>
              </w:rPr>
            </w:pPr>
            <w:r w:rsidRPr="004E1E24">
              <w:rPr>
                <w:rFonts w:ascii="Open Sans" w:hAnsi="Open Sans" w:cs="Open Sans"/>
              </w:rPr>
              <w:t xml:space="preserve">Ensure all public tendering and RFPs are viewed with an accessibility lens and </w:t>
            </w:r>
          </w:p>
          <w:p w14:paraId="2D0D60EB" w14:textId="77777777" w:rsidR="00A02C67" w:rsidRPr="004E1E24" w:rsidRDefault="00A02C67" w:rsidP="00A02C67">
            <w:pPr>
              <w:pStyle w:val="ListParagraph"/>
              <w:numPr>
                <w:ilvl w:val="0"/>
                <w:numId w:val="5"/>
              </w:numPr>
              <w:rPr>
                <w:rFonts w:ascii="Open Sans" w:hAnsi="Open Sans" w:cs="Open Sans"/>
              </w:rPr>
            </w:pPr>
            <w:r w:rsidRPr="004E1E24">
              <w:rPr>
                <w:rFonts w:ascii="Open Sans" w:hAnsi="Open Sans" w:cs="Open Sans"/>
              </w:rPr>
              <w:t>Accessibility is integrated into the requirements.</w:t>
            </w:r>
          </w:p>
          <w:p w14:paraId="754BF52E" w14:textId="77777777" w:rsidR="00A02C67" w:rsidRPr="004E1E24" w:rsidRDefault="00A02C67" w:rsidP="006C27B4">
            <w:pPr>
              <w:rPr>
                <w:rFonts w:ascii="Open Sans" w:hAnsi="Open Sans" w:cs="Open Sans"/>
                <w:sz w:val="32"/>
                <w:szCs w:val="32"/>
              </w:rPr>
            </w:pPr>
          </w:p>
        </w:tc>
        <w:tc>
          <w:tcPr>
            <w:tcW w:w="4675" w:type="dxa"/>
          </w:tcPr>
          <w:p w14:paraId="7E09CF6E" w14:textId="77777777" w:rsidR="00A02C67" w:rsidRPr="004E1E24" w:rsidRDefault="00A02C67" w:rsidP="006C27B4">
            <w:pPr>
              <w:jc w:val="right"/>
              <w:rPr>
                <w:rFonts w:ascii="Open Sans" w:hAnsi="Open Sans" w:cs="Open Sans"/>
                <w:color w:val="000000" w:themeColor="text1"/>
              </w:rPr>
            </w:pPr>
          </w:p>
          <w:p w14:paraId="34CE60E4" w14:textId="77777777" w:rsidR="00A02C67" w:rsidRDefault="00A02C67" w:rsidP="00A47974">
            <w:pPr>
              <w:rPr>
                <w:rFonts w:ascii="Open Sans" w:hAnsi="Open Sans" w:cs="Open Sans"/>
                <w:color w:val="000000" w:themeColor="text1"/>
              </w:rPr>
            </w:pPr>
            <w:r w:rsidRPr="004E1E24">
              <w:rPr>
                <w:rFonts w:ascii="Open Sans" w:hAnsi="Open Sans" w:cs="Open Sans"/>
                <w:color w:val="000000" w:themeColor="text1"/>
              </w:rPr>
              <w:t>Ongoing</w:t>
            </w:r>
          </w:p>
          <w:p w14:paraId="5967BA8D" w14:textId="5EECF86B" w:rsidR="007F6C1B" w:rsidRPr="007F6C1B" w:rsidRDefault="007F6C1B" w:rsidP="00A47974">
            <w:pPr>
              <w:rPr>
                <w:rFonts w:ascii="Open Sans" w:hAnsi="Open Sans" w:cs="Open Sans"/>
                <w:color w:val="EE0000"/>
              </w:rPr>
            </w:pPr>
            <w:r>
              <w:rPr>
                <w:rFonts w:ascii="Open Sans" w:hAnsi="Open Sans" w:cs="Open Sans"/>
                <w:color w:val="EE0000"/>
              </w:rPr>
              <w:t>Will be reviewed before each tender is issued.</w:t>
            </w:r>
          </w:p>
        </w:tc>
      </w:tr>
      <w:tr w:rsidR="00A02C67" w14:paraId="0208EE48" w14:textId="77777777" w:rsidTr="006C27B4">
        <w:tc>
          <w:tcPr>
            <w:tcW w:w="4675" w:type="dxa"/>
          </w:tcPr>
          <w:p w14:paraId="51408048" w14:textId="77777777" w:rsidR="00A02C67" w:rsidRPr="007A2DA8" w:rsidRDefault="00A02C67" w:rsidP="006C27B4">
            <w:pPr>
              <w:rPr>
                <w:rFonts w:ascii="Open Sans" w:hAnsi="Open Sans" w:cs="Open Sans"/>
                <w:b/>
                <w:bCs/>
              </w:rPr>
            </w:pPr>
            <w:r w:rsidRPr="007A2DA8">
              <w:rPr>
                <w:rFonts w:ascii="Open Sans" w:hAnsi="Open Sans" w:cs="Open Sans"/>
                <w:b/>
                <w:bCs/>
              </w:rPr>
              <w:t>Contracts</w:t>
            </w:r>
          </w:p>
          <w:p w14:paraId="32862605" w14:textId="2274E6E1" w:rsidR="00A02C67" w:rsidRPr="004E1E24" w:rsidRDefault="00A02C67" w:rsidP="00A02C67">
            <w:pPr>
              <w:pStyle w:val="ListParagraph"/>
              <w:numPr>
                <w:ilvl w:val="0"/>
                <w:numId w:val="6"/>
              </w:numPr>
              <w:rPr>
                <w:rFonts w:ascii="Open Sans" w:hAnsi="Open Sans" w:cs="Open Sans"/>
              </w:rPr>
            </w:pPr>
            <w:r w:rsidRPr="004E1E24">
              <w:rPr>
                <w:rFonts w:ascii="Open Sans" w:hAnsi="Open Sans" w:cs="Open Sans"/>
              </w:rPr>
              <w:t xml:space="preserve">Review current contracts to establish if accessibility initiatives can be integrated </w:t>
            </w:r>
            <w:r w:rsidR="007A2DA8">
              <w:rPr>
                <w:rFonts w:ascii="Open Sans" w:hAnsi="Open Sans" w:cs="Open Sans"/>
              </w:rPr>
              <w:t>before</w:t>
            </w:r>
            <w:r w:rsidRPr="004E1E24">
              <w:rPr>
                <w:rFonts w:ascii="Open Sans" w:hAnsi="Open Sans" w:cs="Open Sans"/>
              </w:rPr>
              <w:t xml:space="preserve"> contract renewal.</w:t>
            </w:r>
          </w:p>
          <w:p w14:paraId="5F6D5BD1" w14:textId="77777777" w:rsidR="00A02C67" w:rsidRPr="004E1E24" w:rsidRDefault="00A02C67" w:rsidP="006C27B4">
            <w:pPr>
              <w:contextualSpacing/>
              <w:rPr>
                <w:rFonts w:ascii="Open Sans" w:hAnsi="Open Sans" w:cs="Open Sans"/>
              </w:rPr>
            </w:pPr>
          </w:p>
          <w:p w14:paraId="53A115D7" w14:textId="0FA14C74" w:rsidR="00A02C67" w:rsidRPr="007A2DA8" w:rsidRDefault="00A02C67" w:rsidP="006C27B4">
            <w:pPr>
              <w:pStyle w:val="ListParagraph"/>
              <w:numPr>
                <w:ilvl w:val="0"/>
                <w:numId w:val="6"/>
              </w:numPr>
              <w:rPr>
                <w:rFonts w:ascii="Open Sans" w:hAnsi="Open Sans" w:cs="Open Sans"/>
              </w:rPr>
            </w:pPr>
            <w:r w:rsidRPr="004E1E24">
              <w:rPr>
                <w:rFonts w:ascii="Open Sans" w:hAnsi="Open Sans" w:cs="Open Sans"/>
              </w:rPr>
              <w:t>Ensure managers understand how to evaluate accessibility requirements related to the procurement of goods and services.</w:t>
            </w:r>
          </w:p>
          <w:p w14:paraId="17249D0F" w14:textId="77777777" w:rsidR="00C15C52" w:rsidRPr="004E1E24" w:rsidRDefault="00C15C52" w:rsidP="006C27B4">
            <w:pPr>
              <w:rPr>
                <w:rFonts w:ascii="Open Sans" w:hAnsi="Open Sans" w:cs="Open Sans"/>
                <w:sz w:val="32"/>
                <w:szCs w:val="32"/>
              </w:rPr>
            </w:pPr>
          </w:p>
        </w:tc>
        <w:tc>
          <w:tcPr>
            <w:tcW w:w="4675" w:type="dxa"/>
          </w:tcPr>
          <w:p w14:paraId="72AA01D8" w14:textId="77777777" w:rsidR="00A02C67" w:rsidRPr="004E1E24" w:rsidRDefault="00A02C67" w:rsidP="006C27B4">
            <w:pPr>
              <w:jc w:val="right"/>
              <w:rPr>
                <w:rFonts w:ascii="Open Sans" w:hAnsi="Open Sans" w:cs="Open Sans"/>
                <w:color w:val="000000" w:themeColor="text1"/>
              </w:rPr>
            </w:pPr>
          </w:p>
          <w:p w14:paraId="7F15A60D" w14:textId="77777777" w:rsidR="00A02C67" w:rsidRDefault="00A02C67" w:rsidP="007F6C1B">
            <w:pPr>
              <w:rPr>
                <w:rFonts w:ascii="Open Sans" w:hAnsi="Open Sans" w:cs="Open Sans"/>
                <w:color w:val="000000" w:themeColor="text1"/>
              </w:rPr>
            </w:pPr>
            <w:r w:rsidRPr="004E1E24">
              <w:rPr>
                <w:rFonts w:ascii="Open Sans" w:hAnsi="Open Sans" w:cs="Open Sans"/>
                <w:color w:val="000000" w:themeColor="text1"/>
              </w:rPr>
              <w:t>October 1, 2024</w:t>
            </w:r>
          </w:p>
          <w:p w14:paraId="2AA7908B" w14:textId="0D503EF8" w:rsidR="004419EE" w:rsidRPr="004419EE" w:rsidRDefault="007B3D31" w:rsidP="007F6C1B">
            <w:pPr>
              <w:rPr>
                <w:rFonts w:ascii="Open Sans" w:hAnsi="Open Sans" w:cs="Open Sans"/>
                <w:color w:val="EE0000"/>
              </w:rPr>
            </w:pPr>
            <w:r>
              <w:rPr>
                <w:rFonts w:ascii="Open Sans" w:hAnsi="Open Sans" w:cs="Open Sans"/>
                <w:color w:val="EE0000"/>
              </w:rPr>
              <w:t>Completed</w:t>
            </w:r>
            <w:r w:rsidR="00D147C0">
              <w:rPr>
                <w:rFonts w:ascii="Open Sans" w:hAnsi="Open Sans" w:cs="Open Sans"/>
                <w:color w:val="EE0000"/>
              </w:rPr>
              <w:t xml:space="preserve">. </w:t>
            </w:r>
            <w:r w:rsidR="007A2DA8">
              <w:rPr>
                <w:rFonts w:ascii="Open Sans" w:hAnsi="Open Sans" w:cs="Open Sans"/>
                <w:color w:val="EE0000"/>
              </w:rPr>
              <w:t>It has</w:t>
            </w:r>
            <w:r w:rsidR="00EC57E6">
              <w:rPr>
                <w:rFonts w:ascii="Open Sans" w:hAnsi="Open Sans" w:cs="Open Sans"/>
                <w:color w:val="EE0000"/>
              </w:rPr>
              <w:t xml:space="preserve"> been added as a requirement before </w:t>
            </w:r>
            <w:r w:rsidR="007A2DA8">
              <w:rPr>
                <w:rFonts w:ascii="Open Sans" w:hAnsi="Open Sans" w:cs="Open Sans"/>
                <w:color w:val="EE0000"/>
              </w:rPr>
              <w:t xml:space="preserve">the </w:t>
            </w:r>
            <w:r w:rsidR="00EC57E6">
              <w:rPr>
                <w:rFonts w:ascii="Open Sans" w:hAnsi="Open Sans" w:cs="Open Sans"/>
                <w:color w:val="EE0000"/>
              </w:rPr>
              <w:t>contract is renewed.</w:t>
            </w:r>
          </w:p>
          <w:p w14:paraId="7C903C93" w14:textId="77777777" w:rsidR="00A02C67" w:rsidRPr="004E1E24" w:rsidRDefault="00A02C67" w:rsidP="006C27B4">
            <w:pPr>
              <w:jc w:val="right"/>
              <w:rPr>
                <w:rFonts w:ascii="Open Sans" w:hAnsi="Open Sans" w:cs="Open Sans"/>
                <w:color w:val="000000" w:themeColor="text1"/>
              </w:rPr>
            </w:pPr>
          </w:p>
          <w:p w14:paraId="6487E9AA" w14:textId="77777777" w:rsidR="00A02C67" w:rsidRDefault="00A02C67" w:rsidP="004419EE">
            <w:pPr>
              <w:rPr>
                <w:rFonts w:ascii="Open Sans" w:hAnsi="Open Sans" w:cs="Open Sans"/>
                <w:color w:val="000000" w:themeColor="text1"/>
              </w:rPr>
            </w:pPr>
            <w:r w:rsidRPr="004E1E24">
              <w:rPr>
                <w:rFonts w:ascii="Open Sans" w:hAnsi="Open Sans" w:cs="Open Sans"/>
                <w:color w:val="000000" w:themeColor="text1"/>
              </w:rPr>
              <w:t>September 1, 2024</w:t>
            </w:r>
          </w:p>
          <w:p w14:paraId="433C795E" w14:textId="3E1C3F9F" w:rsidR="004419EE" w:rsidRPr="007B3D31" w:rsidRDefault="007B3D31" w:rsidP="004419EE">
            <w:pPr>
              <w:rPr>
                <w:rFonts w:ascii="Open Sans" w:hAnsi="Open Sans" w:cs="Open Sans"/>
                <w:color w:val="EE0000"/>
              </w:rPr>
            </w:pPr>
            <w:r>
              <w:rPr>
                <w:rFonts w:ascii="Open Sans" w:hAnsi="Open Sans" w:cs="Open Sans"/>
                <w:color w:val="EE0000"/>
              </w:rPr>
              <w:t>Completed</w:t>
            </w:r>
          </w:p>
        </w:tc>
      </w:tr>
      <w:tr w:rsidR="00A02C67" w14:paraId="3EC1366E" w14:textId="77777777" w:rsidTr="006C27B4">
        <w:tc>
          <w:tcPr>
            <w:tcW w:w="4675" w:type="dxa"/>
          </w:tcPr>
          <w:p w14:paraId="2BA9FF8C" w14:textId="77777777" w:rsidR="00A02C67" w:rsidRPr="007A2DA8" w:rsidRDefault="00A02C67" w:rsidP="006C27B4">
            <w:pPr>
              <w:rPr>
                <w:rFonts w:ascii="Open Sans" w:hAnsi="Open Sans" w:cs="Open Sans"/>
                <w:b/>
                <w:bCs/>
              </w:rPr>
            </w:pPr>
            <w:r w:rsidRPr="007A2DA8">
              <w:rPr>
                <w:rFonts w:ascii="Open Sans" w:hAnsi="Open Sans" w:cs="Open Sans"/>
                <w:b/>
                <w:bCs/>
              </w:rPr>
              <w:t>Vendor Accountability</w:t>
            </w:r>
          </w:p>
          <w:p w14:paraId="33BD6AF7" w14:textId="77777777" w:rsidR="00A02C67" w:rsidRPr="004E1E24" w:rsidRDefault="00A02C67" w:rsidP="00A02C67">
            <w:pPr>
              <w:pStyle w:val="ListParagraph"/>
              <w:numPr>
                <w:ilvl w:val="0"/>
                <w:numId w:val="7"/>
              </w:numPr>
              <w:rPr>
                <w:rFonts w:ascii="Open Sans" w:hAnsi="Open Sans" w:cs="Open Sans"/>
              </w:rPr>
            </w:pPr>
            <w:r w:rsidRPr="004E1E24">
              <w:rPr>
                <w:rFonts w:ascii="Open Sans" w:hAnsi="Open Sans" w:cs="Open Sans"/>
              </w:rPr>
              <w:t xml:space="preserve">Ensure vendors are meeting their commitments to provide accessible services and to address accessible related </w:t>
            </w:r>
            <w:r w:rsidRPr="004E1E24">
              <w:rPr>
                <w:rFonts w:ascii="Open Sans" w:hAnsi="Open Sans" w:cs="Open Sans"/>
              </w:rPr>
              <w:lastRenderedPageBreak/>
              <w:t>requests and complaints in a timely manner.</w:t>
            </w:r>
          </w:p>
          <w:p w14:paraId="04BD4CB1" w14:textId="77777777" w:rsidR="00A02C67" w:rsidRPr="004E1E24" w:rsidRDefault="00A02C67" w:rsidP="006C27B4">
            <w:pPr>
              <w:rPr>
                <w:rFonts w:ascii="Open Sans" w:hAnsi="Open Sans" w:cs="Open Sans"/>
                <w:sz w:val="32"/>
                <w:szCs w:val="32"/>
              </w:rPr>
            </w:pPr>
          </w:p>
        </w:tc>
        <w:tc>
          <w:tcPr>
            <w:tcW w:w="4675" w:type="dxa"/>
          </w:tcPr>
          <w:p w14:paraId="6D33D64C" w14:textId="77777777" w:rsidR="00A02C67" w:rsidRPr="004E1E24" w:rsidRDefault="00A02C67" w:rsidP="006C27B4">
            <w:pPr>
              <w:jc w:val="right"/>
              <w:rPr>
                <w:rFonts w:ascii="Open Sans" w:hAnsi="Open Sans" w:cs="Open Sans"/>
                <w:color w:val="000000" w:themeColor="text1"/>
              </w:rPr>
            </w:pPr>
          </w:p>
          <w:p w14:paraId="446A082A" w14:textId="77777777" w:rsidR="00A02C67" w:rsidRDefault="00A02C67" w:rsidP="00EC57E6">
            <w:pPr>
              <w:rPr>
                <w:rFonts w:ascii="Open Sans" w:hAnsi="Open Sans" w:cs="Open Sans"/>
                <w:color w:val="000000" w:themeColor="text1"/>
              </w:rPr>
            </w:pPr>
            <w:r w:rsidRPr="004E1E24">
              <w:rPr>
                <w:rFonts w:ascii="Open Sans" w:hAnsi="Open Sans" w:cs="Open Sans"/>
                <w:color w:val="000000" w:themeColor="text1"/>
              </w:rPr>
              <w:t>Going forward</w:t>
            </w:r>
          </w:p>
          <w:p w14:paraId="78B1240E" w14:textId="1CDDE062" w:rsidR="00A33960" w:rsidRPr="00A33960" w:rsidRDefault="00A33960" w:rsidP="00EC57E6">
            <w:pPr>
              <w:rPr>
                <w:rFonts w:ascii="Open Sans" w:hAnsi="Open Sans" w:cs="Open Sans"/>
                <w:color w:val="EE0000"/>
              </w:rPr>
            </w:pPr>
            <w:r>
              <w:rPr>
                <w:rFonts w:ascii="Open Sans" w:hAnsi="Open Sans" w:cs="Open Sans"/>
                <w:color w:val="EE0000"/>
              </w:rPr>
              <w:t xml:space="preserve">To be reviewed on </w:t>
            </w:r>
            <w:r w:rsidR="008A7821">
              <w:rPr>
                <w:rFonts w:ascii="Open Sans" w:hAnsi="Open Sans" w:cs="Open Sans"/>
                <w:color w:val="EE0000"/>
              </w:rPr>
              <w:t xml:space="preserve">an annual basis. </w:t>
            </w:r>
          </w:p>
        </w:tc>
      </w:tr>
    </w:tbl>
    <w:p w14:paraId="55C0F5E0" w14:textId="77777777" w:rsidR="005B3325" w:rsidRPr="009B588B" w:rsidRDefault="005B3325">
      <w:pPr>
        <w:rPr>
          <w:rFonts w:ascii="Open Sans" w:hAnsi="Open Sans" w:cs="Open Sans"/>
          <w:b/>
          <w:bCs/>
          <w:sz w:val="28"/>
          <w:szCs w:val="28"/>
        </w:rPr>
      </w:pPr>
    </w:p>
    <w:p w14:paraId="0700171B" w14:textId="7BE800F2" w:rsidR="00ED4818" w:rsidRDefault="00ED4818">
      <w:pPr>
        <w:rPr>
          <w:rFonts w:ascii="Open Sans" w:hAnsi="Open Sans" w:cs="Open Sans"/>
          <w:b/>
          <w:bCs/>
          <w:sz w:val="28"/>
          <w:szCs w:val="28"/>
        </w:rPr>
      </w:pPr>
      <w:r w:rsidRPr="009B588B">
        <w:rPr>
          <w:rFonts w:ascii="Open Sans" w:hAnsi="Open Sans" w:cs="Open Sans"/>
          <w:b/>
          <w:bCs/>
          <w:sz w:val="28"/>
          <w:szCs w:val="28"/>
        </w:rPr>
        <w:t xml:space="preserve">Design and delivery of </w:t>
      </w:r>
      <w:r w:rsidR="007A2DA8">
        <w:rPr>
          <w:rFonts w:ascii="Open Sans" w:hAnsi="Open Sans" w:cs="Open Sans"/>
          <w:b/>
          <w:bCs/>
          <w:sz w:val="28"/>
          <w:szCs w:val="28"/>
        </w:rPr>
        <w:t>programs</w:t>
      </w:r>
      <w:r w:rsidRPr="009B588B">
        <w:rPr>
          <w:rFonts w:ascii="Open Sans" w:hAnsi="Open Sans" w:cs="Open Sans"/>
          <w:b/>
          <w:bCs/>
          <w:sz w:val="28"/>
          <w:szCs w:val="28"/>
        </w:rPr>
        <w:t xml:space="preserve"> and services</w:t>
      </w:r>
    </w:p>
    <w:p w14:paraId="21EDCE0A" w14:textId="201F93AB" w:rsidR="005B3325" w:rsidRPr="00331DDE" w:rsidRDefault="005B3325" w:rsidP="005B3325">
      <w:pPr>
        <w:rPr>
          <w:rFonts w:ascii="Open Sans" w:hAnsi="Open Sans" w:cs="Open Sans"/>
        </w:rPr>
      </w:pPr>
      <w:r w:rsidRPr="00331DDE">
        <w:rPr>
          <w:rFonts w:ascii="Open Sans" w:hAnsi="Open Sans" w:cs="Open Sans"/>
        </w:rPr>
        <w:t xml:space="preserve">During the consultation stage of our Accessibility Plan, </w:t>
      </w:r>
      <w:r w:rsidR="007A2DA8">
        <w:rPr>
          <w:rFonts w:ascii="Open Sans" w:hAnsi="Open Sans" w:cs="Open Sans"/>
        </w:rPr>
        <w:t>several opportunities were identified to enhance</w:t>
      </w:r>
      <w:r w:rsidRPr="00331DDE">
        <w:rPr>
          <w:rFonts w:ascii="Open Sans" w:hAnsi="Open Sans" w:cs="Open Sans"/>
        </w:rPr>
        <w:t xml:space="preserve"> </w:t>
      </w:r>
      <w:r w:rsidR="007A2DA8">
        <w:rPr>
          <w:rFonts w:ascii="Open Sans" w:hAnsi="Open Sans" w:cs="Open Sans"/>
        </w:rPr>
        <w:t>the design and delivery of programs</w:t>
      </w:r>
      <w:r>
        <w:rPr>
          <w:rFonts w:ascii="Open Sans" w:hAnsi="Open Sans" w:cs="Open Sans"/>
        </w:rPr>
        <w:t xml:space="preserve"> and services</w:t>
      </w:r>
      <w:r w:rsidRPr="00331DDE">
        <w:rPr>
          <w:rFonts w:ascii="Open Sans" w:hAnsi="Open Sans" w:cs="Open Sans"/>
        </w:rPr>
        <w:t>. Several of these priorities, along with their anticipated timelines, were captured in the original plan.</w:t>
      </w:r>
    </w:p>
    <w:p w14:paraId="10D7864A" w14:textId="1EEC9ADC" w:rsidR="008F317C" w:rsidRDefault="005B3325" w:rsidP="008F317C">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p w14:paraId="2140CB64" w14:textId="77777777" w:rsidR="007A2DA8" w:rsidRDefault="007A2DA8" w:rsidP="008F317C">
      <w:pPr>
        <w:rPr>
          <w:rFonts w:ascii="Open Sans" w:hAnsi="Open Sans" w:cs="Open Sans"/>
        </w:rPr>
      </w:pPr>
    </w:p>
    <w:tbl>
      <w:tblPr>
        <w:tblStyle w:val="TableGrid"/>
        <w:tblW w:w="0" w:type="auto"/>
        <w:tblLook w:val="04A0" w:firstRow="1" w:lastRow="0" w:firstColumn="1" w:lastColumn="0" w:noHBand="0" w:noVBand="1"/>
      </w:tblPr>
      <w:tblGrid>
        <w:gridCol w:w="4675"/>
        <w:gridCol w:w="4675"/>
      </w:tblGrid>
      <w:tr w:rsidR="008F317C" w:rsidRPr="00075602" w14:paraId="2EA1FF10" w14:textId="77777777" w:rsidTr="006C27B4">
        <w:tc>
          <w:tcPr>
            <w:tcW w:w="4675" w:type="dxa"/>
          </w:tcPr>
          <w:p w14:paraId="01F8F1E8" w14:textId="77777777" w:rsidR="008F317C" w:rsidRPr="00BB5A55" w:rsidRDefault="008F317C" w:rsidP="006C27B4">
            <w:pPr>
              <w:rPr>
                <w:rFonts w:ascii="Open Sans" w:hAnsi="Open Sans" w:cs="Open Sans"/>
                <w:b/>
                <w:bCs/>
                <w:color w:val="215E99" w:themeColor="text2" w:themeTint="BF"/>
                <w:sz w:val="28"/>
                <w:szCs w:val="28"/>
              </w:rPr>
            </w:pPr>
            <w:r w:rsidRPr="00BB5A55">
              <w:rPr>
                <w:rFonts w:ascii="Open Sans" w:hAnsi="Open Sans" w:cs="Open Sans"/>
                <w:b/>
                <w:bCs/>
                <w:sz w:val="28"/>
                <w:szCs w:val="28"/>
              </w:rPr>
              <w:t>Accessibility Goal</w:t>
            </w:r>
          </w:p>
        </w:tc>
        <w:tc>
          <w:tcPr>
            <w:tcW w:w="4675" w:type="dxa"/>
          </w:tcPr>
          <w:p w14:paraId="4665134B" w14:textId="77777777" w:rsidR="008F317C" w:rsidRPr="00C45A20" w:rsidRDefault="008F317C" w:rsidP="006C27B4">
            <w:pPr>
              <w:jc w:val="right"/>
              <w:rPr>
                <w:rFonts w:ascii="Open Sans" w:hAnsi="Open Sans" w:cs="Open Sans"/>
                <w:b/>
                <w:bCs/>
                <w:color w:val="215E99" w:themeColor="text2" w:themeTint="BF"/>
                <w:sz w:val="28"/>
                <w:szCs w:val="28"/>
              </w:rPr>
            </w:pPr>
            <w:r w:rsidRPr="00C45A20">
              <w:rPr>
                <w:rFonts w:ascii="Open Sans" w:hAnsi="Open Sans" w:cs="Open Sans"/>
                <w:b/>
                <w:bCs/>
                <w:sz w:val="28"/>
                <w:szCs w:val="28"/>
              </w:rPr>
              <w:t>Target Date</w:t>
            </w:r>
          </w:p>
        </w:tc>
      </w:tr>
      <w:tr w:rsidR="008F317C" w14:paraId="69E751F9" w14:textId="77777777" w:rsidTr="006C27B4">
        <w:tc>
          <w:tcPr>
            <w:tcW w:w="4675" w:type="dxa"/>
          </w:tcPr>
          <w:p w14:paraId="17C2D8FD" w14:textId="77777777" w:rsidR="008F317C" w:rsidRPr="007A2DA8" w:rsidRDefault="008F317C" w:rsidP="006C27B4">
            <w:pPr>
              <w:rPr>
                <w:rFonts w:ascii="Open Sans" w:hAnsi="Open Sans" w:cs="Open Sans"/>
                <w:b/>
                <w:bCs/>
                <w:color w:val="000000" w:themeColor="text1"/>
              </w:rPr>
            </w:pPr>
            <w:r w:rsidRPr="007A2DA8">
              <w:rPr>
                <w:rFonts w:ascii="Open Sans" w:hAnsi="Open Sans" w:cs="Open Sans"/>
                <w:b/>
                <w:bCs/>
                <w:color w:val="000000" w:themeColor="text1"/>
              </w:rPr>
              <w:t>Lanyard Program</w:t>
            </w:r>
          </w:p>
          <w:p w14:paraId="290B2306" w14:textId="7AAA1BB3" w:rsidR="008F317C" w:rsidRPr="004E1E24" w:rsidRDefault="008F317C" w:rsidP="008F317C">
            <w:pPr>
              <w:pStyle w:val="ListParagraph"/>
              <w:numPr>
                <w:ilvl w:val="0"/>
                <w:numId w:val="7"/>
              </w:numPr>
              <w:rPr>
                <w:rFonts w:ascii="Open Sans" w:hAnsi="Open Sans" w:cs="Open Sans"/>
                <w:color w:val="000000" w:themeColor="text1"/>
              </w:rPr>
            </w:pPr>
            <w:r w:rsidRPr="004E1E24">
              <w:rPr>
                <w:rFonts w:ascii="Open Sans" w:hAnsi="Open Sans" w:cs="Open Sans"/>
                <w:color w:val="000000" w:themeColor="text1"/>
              </w:rPr>
              <w:t xml:space="preserve">Partner with Halifax International to implement Autism Aviators, a familiarization program to help neurodiverse people walk through every step in air travel in a mock </w:t>
            </w:r>
            <w:r w:rsidR="007A2DA8">
              <w:rPr>
                <w:rFonts w:ascii="Open Sans" w:hAnsi="Open Sans" w:cs="Open Sans"/>
                <w:color w:val="000000" w:themeColor="text1"/>
              </w:rPr>
              <w:t>check-in</w:t>
            </w:r>
            <w:r w:rsidRPr="004E1E24">
              <w:rPr>
                <w:rFonts w:ascii="Open Sans" w:hAnsi="Open Sans" w:cs="Open Sans"/>
                <w:color w:val="000000" w:themeColor="text1"/>
              </w:rPr>
              <w:t xml:space="preserve"> experience.</w:t>
            </w:r>
          </w:p>
          <w:p w14:paraId="2B4B711A" w14:textId="77777777" w:rsidR="008F317C" w:rsidRPr="004E1E24" w:rsidRDefault="008F317C" w:rsidP="006C27B4">
            <w:pPr>
              <w:rPr>
                <w:rFonts w:ascii="Open Sans" w:hAnsi="Open Sans" w:cs="Open Sans"/>
                <w:color w:val="000000" w:themeColor="text1"/>
              </w:rPr>
            </w:pPr>
          </w:p>
          <w:p w14:paraId="68F4036F" w14:textId="13B0CD44" w:rsidR="008F317C" w:rsidRPr="00C15C52" w:rsidRDefault="008F317C" w:rsidP="006C27B4">
            <w:pPr>
              <w:pStyle w:val="ListParagraph"/>
              <w:numPr>
                <w:ilvl w:val="0"/>
                <w:numId w:val="7"/>
              </w:numPr>
              <w:rPr>
                <w:rFonts w:ascii="Open Sans" w:hAnsi="Open Sans" w:cs="Open Sans"/>
                <w:color w:val="000000" w:themeColor="text1"/>
              </w:rPr>
            </w:pPr>
            <w:r w:rsidRPr="004E1E24">
              <w:rPr>
                <w:rFonts w:ascii="Open Sans" w:hAnsi="Open Sans" w:cs="Open Sans"/>
                <w:color w:val="000000" w:themeColor="text1"/>
              </w:rPr>
              <w:t xml:space="preserve">Implement the Hidden Disabilities Sunflower Lanyard Program, </w:t>
            </w:r>
            <w:r w:rsidR="007A2DA8">
              <w:rPr>
                <w:rFonts w:ascii="Open Sans" w:hAnsi="Open Sans" w:cs="Open Sans"/>
                <w:color w:val="000000" w:themeColor="text1"/>
              </w:rPr>
              <w:t xml:space="preserve">which provides those with invisible </w:t>
            </w:r>
            <w:proofErr w:type="gramStart"/>
            <w:r w:rsidR="007A2DA8">
              <w:rPr>
                <w:rFonts w:ascii="Open Sans" w:hAnsi="Open Sans" w:cs="Open Sans"/>
                <w:color w:val="000000" w:themeColor="text1"/>
              </w:rPr>
              <w:t>disabilities</w:t>
            </w:r>
            <w:proofErr w:type="gramEnd"/>
            <w:r w:rsidR="007A2DA8">
              <w:rPr>
                <w:rFonts w:ascii="Open Sans" w:hAnsi="Open Sans" w:cs="Open Sans"/>
                <w:color w:val="000000" w:themeColor="text1"/>
              </w:rPr>
              <w:t xml:space="preserve"> the option to self-identify and allows</w:t>
            </w:r>
            <w:r w:rsidRPr="004E1E24">
              <w:rPr>
                <w:rFonts w:ascii="Open Sans" w:hAnsi="Open Sans" w:cs="Open Sans"/>
                <w:color w:val="000000" w:themeColor="text1"/>
              </w:rPr>
              <w:t xml:space="preserve"> airport workers to </w:t>
            </w:r>
            <w:r w:rsidR="007A2DA8">
              <w:rPr>
                <w:rFonts w:ascii="Open Sans" w:hAnsi="Open Sans" w:cs="Open Sans"/>
                <w:color w:val="000000" w:themeColor="text1"/>
              </w:rPr>
              <w:t>offer</w:t>
            </w:r>
            <w:r w:rsidRPr="004E1E24">
              <w:rPr>
                <w:rFonts w:ascii="Open Sans" w:hAnsi="Open Sans" w:cs="Open Sans"/>
                <w:color w:val="000000" w:themeColor="text1"/>
              </w:rPr>
              <w:t xml:space="preserve"> additional assistance.</w:t>
            </w:r>
          </w:p>
        </w:tc>
        <w:tc>
          <w:tcPr>
            <w:tcW w:w="4675" w:type="dxa"/>
          </w:tcPr>
          <w:p w14:paraId="7434B6AD" w14:textId="77777777" w:rsidR="008F317C" w:rsidRDefault="008F317C" w:rsidP="006C27B4">
            <w:pPr>
              <w:jc w:val="right"/>
              <w:rPr>
                <w:color w:val="000000" w:themeColor="text1"/>
              </w:rPr>
            </w:pPr>
          </w:p>
          <w:p w14:paraId="255106A2" w14:textId="2B6F3D44" w:rsidR="008F317C" w:rsidRDefault="008F317C" w:rsidP="008F317C">
            <w:pPr>
              <w:rPr>
                <w:color w:val="000000" w:themeColor="text1"/>
              </w:rPr>
            </w:pPr>
            <w:r>
              <w:rPr>
                <w:color w:val="000000" w:themeColor="text1"/>
              </w:rPr>
              <w:t>December 1, 2026</w:t>
            </w:r>
          </w:p>
          <w:p w14:paraId="30782B07" w14:textId="77777777" w:rsidR="008F317C" w:rsidRDefault="008F317C" w:rsidP="006C27B4">
            <w:pPr>
              <w:jc w:val="right"/>
              <w:rPr>
                <w:color w:val="000000" w:themeColor="text1"/>
              </w:rPr>
            </w:pPr>
          </w:p>
          <w:p w14:paraId="0D176B89" w14:textId="77777777" w:rsidR="008F317C" w:rsidRDefault="008F317C" w:rsidP="006C27B4">
            <w:pPr>
              <w:jc w:val="right"/>
              <w:rPr>
                <w:color w:val="000000" w:themeColor="text1"/>
              </w:rPr>
            </w:pPr>
          </w:p>
          <w:p w14:paraId="56851EE4" w14:textId="77777777" w:rsidR="008F317C" w:rsidRDefault="008F317C" w:rsidP="006C27B4">
            <w:pPr>
              <w:jc w:val="right"/>
              <w:rPr>
                <w:color w:val="000000" w:themeColor="text1"/>
              </w:rPr>
            </w:pPr>
          </w:p>
          <w:p w14:paraId="4BFEEC8A" w14:textId="77777777" w:rsidR="008F317C" w:rsidRDefault="008F317C" w:rsidP="006C27B4">
            <w:pPr>
              <w:jc w:val="right"/>
              <w:rPr>
                <w:color w:val="000000" w:themeColor="text1"/>
              </w:rPr>
            </w:pPr>
          </w:p>
          <w:p w14:paraId="0DC55090" w14:textId="77777777" w:rsidR="008F317C" w:rsidRDefault="008F317C" w:rsidP="006C27B4">
            <w:pPr>
              <w:jc w:val="right"/>
              <w:rPr>
                <w:color w:val="000000" w:themeColor="text1"/>
              </w:rPr>
            </w:pPr>
          </w:p>
          <w:p w14:paraId="65B06366" w14:textId="77777777" w:rsidR="008F317C" w:rsidRDefault="008F317C" w:rsidP="006C27B4">
            <w:pPr>
              <w:jc w:val="right"/>
              <w:rPr>
                <w:color w:val="000000" w:themeColor="text1"/>
              </w:rPr>
            </w:pPr>
          </w:p>
          <w:p w14:paraId="3AE23E03" w14:textId="77777777" w:rsidR="008F317C" w:rsidRDefault="008F317C" w:rsidP="006C27B4">
            <w:pPr>
              <w:jc w:val="right"/>
              <w:rPr>
                <w:color w:val="000000" w:themeColor="text1"/>
              </w:rPr>
            </w:pPr>
          </w:p>
          <w:p w14:paraId="7B171A24" w14:textId="77777777" w:rsidR="008F317C" w:rsidRDefault="008F317C" w:rsidP="008F317C">
            <w:pPr>
              <w:rPr>
                <w:color w:val="000000" w:themeColor="text1"/>
              </w:rPr>
            </w:pPr>
            <w:r>
              <w:rPr>
                <w:color w:val="000000" w:themeColor="text1"/>
              </w:rPr>
              <w:t>December 1, 2024</w:t>
            </w:r>
          </w:p>
          <w:p w14:paraId="1471B988" w14:textId="3A9A29AB" w:rsidR="00D63B5C" w:rsidRPr="00D63B5C" w:rsidRDefault="00D63B5C" w:rsidP="008F317C">
            <w:pPr>
              <w:rPr>
                <w:color w:val="EE0000"/>
              </w:rPr>
            </w:pPr>
            <w:r>
              <w:rPr>
                <w:color w:val="EE0000"/>
              </w:rPr>
              <w:t xml:space="preserve">Completed. Air Canada has implemented this program </w:t>
            </w:r>
            <w:r w:rsidR="00E35625">
              <w:rPr>
                <w:color w:val="EE0000"/>
              </w:rPr>
              <w:t>as part of their accessibility program.</w:t>
            </w:r>
          </w:p>
        </w:tc>
      </w:tr>
      <w:tr w:rsidR="008F317C" w14:paraId="569ECFDE" w14:textId="77777777" w:rsidTr="006C27B4">
        <w:tc>
          <w:tcPr>
            <w:tcW w:w="4675" w:type="dxa"/>
          </w:tcPr>
          <w:p w14:paraId="6A40A6CE" w14:textId="77777777" w:rsidR="008F317C" w:rsidRPr="007A2DA8" w:rsidRDefault="008F317C" w:rsidP="006C27B4">
            <w:pPr>
              <w:rPr>
                <w:rFonts w:ascii="Open Sans" w:hAnsi="Open Sans" w:cs="Open Sans"/>
                <w:b/>
                <w:bCs/>
                <w:color w:val="000000" w:themeColor="text1"/>
              </w:rPr>
            </w:pPr>
            <w:r w:rsidRPr="007A2DA8">
              <w:rPr>
                <w:rFonts w:ascii="Open Sans" w:hAnsi="Open Sans" w:cs="Open Sans"/>
                <w:b/>
                <w:bCs/>
                <w:color w:val="000000" w:themeColor="text1"/>
              </w:rPr>
              <w:t>Curbside Assistance</w:t>
            </w:r>
          </w:p>
          <w:p w14:paraId="4D4C1583" w14:textId="545CAF10" w:rsidR="008F317C" w:rsidRPr="004E1E24" w:rsidRDefault="008F317C" w:rsidP="008F317C">
            <w:pPr>
              <w:pStyle w:val="ListParagraph"/>
              <w:numPr>
                <w:ilvl w:val="0"/>
                <w:numId w:val="8"/>
              </w:numPr>
              <w:rPr>
                <w:rFonts w:ascii="Open Sans" w:hAnsi="Open Sans" w:cs="Open Sans"/>
                <w:color w:val="000000" w:themeColor="text1"/>
              </w:rPr>
            </w:pPr>
            <w:r w:rsidRPr="004E1E24">
              <w:rPr>
                <w:rFonts w:ascii="Open Sans" w:hAnsi="Open Sans" w:cs="Open Sans"/>
                <w:color w:val="000000" w:themeColor="text1"/>
              </w:rPr>
              <w:t xml:space="preserve">Implement curbside assistance for passengers with disabilities through curbside signage, so passengers can call for service </w:t>
            </w:r>
            <w:r w:rsidRPr="004E1E24">
              <w:rPr>
                <w:rFonts w:ascii="Open Sans" w:hAnsi="Open Sans" w:cs="Open Sans"/>
                <w:color w:val="000000" w:themeColor="text1"/>
              </w:rPr>
              <w:lastRenderedPageBreak/>
              <w:t xml:space="preserve">and be escorted to the </w:t>
            </w:r>
            <w:r w:rsidR="007A2DA8">
              <w:rPr>
                <w:rFonts w:ascii="Open Sans" w:hAnsi="Open Sans" w:cs="Open Sans"/>
                <w:color w:val="000000" w:themeColor="text1"/>
              </w:rPr>
              <w:t>check-in</w:t>
            </w:r>
            <w:r w:rsidRPr="004E1E24">
              <w:rPr>
                <w:rFonts w:ascii="Open Sans" w:hAnsi="Open Sans" w:cs="Open Sans"/>
                <w:color w:val="000000" w:themeColor="text1"/>
              </w:rPr>
              <w:t xml:space="preserve"> counter. </w:t>
            </w:r>
          </w:p>
          <w:p w14:paraId="7AE212E9" w14:textId="77777777" w:rsidR="008F317C" w:rsidRPr="004E1E24" w:rsidRDefault="008F317C" w:rsidP="006C27B4">
            <w:pPr>
              <w:rPr>
                <w:rFonts w:ascii="Open Sans" w:hAnsi="Open Sans" w:cs="Open Sans"/>
                <w:color w:val="000000" w:themeColor="text1"/>
              </w:rPr>
            </w:pPr>
          </w:p>
        </w:tc>
        <w:tc>
          <w:tcPr>
            <w:tcW w:w="4675" w:type="dxa"/>
          </w:tcPr>
          <w:p w14:paraId="4DFC6A0F" w14:textId="77777777" w:rsidR="008F317C" w:rsidRDefault="008F317C" w:rsidP="006C27B4">
            <w:pPr>
              <w:jc w:val="right"/>
              <w:rPr>
                <w:color w:val="000000" w:themeColor="text1"/>
              </w:rPr>
            </w:pPr>
          </w:p>
          <w:p w14:paraId="236EE12F" w14:textId="77777777" w:rsidR="008F317C" w:rsidRDefault="008F317C" w:rsidP="00E35625">
            <w:pPr>
              <w:rPr>
                <w:color w:val="000000" w:themeColor="text1"/>
              </w:rPr>
            </w:pPr>
            <w:r>
              <w:rPr>
                <w:color w:val="000000" w:themeColor="text1"/>
              </w:rPr>
              <w:t>March 1, 2025</w:t>
            </w:r>
          </w:p>
          <w:p w14:paraId="677D8D33" w14:textId="47B5ACCD" w:rsidR="00585830" w:rsidRPr="00585830" w:rsidRDefault="00585830" w:rsidP="00E35625">
            <w:pPr>
              <w:rPr>
                <w:color w:val="EE0000"/>
              </w:rPr>
            </w:pPr>
            <w:r>
              <w:rPr>
                <w:color w:val="EE0000"/>
              </w:rPr>
              <w:t>Currently in progress</w:t>
            </w:r>
          </w:p>
        </w:tc>
      </w:tr>
      <w:tr w:rsidR="008F317C" w14:paraId="79A6C2EE" w14:textId="77777777" w:rsidTr="006C27B4">
        <w:tc>
          <w:tcPr>
            <w:tcW w:w="4675" w:type="dxa"/>
          </w:tcPr>
          <w:p w14:paraId="25995888" w14:textId="77777777" w:rsidR="008F317C" w:rsidRPr="007A2DA8" w:rsidRDefault="008F317C" w:rsidP="006C27B4">
            <w:pPr>
              <w:rPr>
                <w:rFonts w:ascii="Open Sans" w:hAnsi="Open Sans" w:cs="Open Sans"/>
                <w:b/>
                <w:bCs/>
                <w:color w:val="000000" w:themeColor="text1"/>
              </w:rPr>
            </w:pPr>
            <w:r w:rsidRPr="007A2DA8">
              <w:rPr>
                <w:rFonts w:ascii="Open Sans" w:hAnsi="Open Sans" w:cs="Open Sans"/>
                <w:b/>
                <w:bCs/>
                <w:color w:val="000000" w:themeColor="text1"/>
              </w:rPr>
              <w:t xml:space="preserve"> Escort Passes</w:t>
            </w:r>
          </w:p>
          <w:p w14:paraId="06E62DEE" w14:textId="77777777" w:rsidR="008F317C" w:rsidRPr="004E1E24" w:rsidRDefault="008F317C" w:rsidP="008F317C">
            <w:pPr>
              <w:pStyle w:val="ListParagraph"/>
              <w:numPr>
                <w:ilvl w:val="0"/>
                <w:numId w:val="8"/>
              </w:numPr>
              <w:rPr>
                <w:rFonts w:ascii="Open Sans" w:hAnsi="Open Sans" w:cs="Open Sans"/>
                <w:color w:val="000000" w:themeColor="text1"/>
              </w:rPr>
            </w:pPr>
            <w:r w:rsidRPr="004E1E24">
              <w:rPr>
                <w:rFonts w:ascii="Open Sans" w:hAnsi="Open Sans" w:cs="Open Sans"/>
                <w:color w:val="000000" w:themeColor="text1"/>
              </w:rPr>
              <w:t xml:space="preserve">Implement an escort program for passengers needing additional assistance so that support persons can follow through security to the departure gate. Passes can be issued by the airline as well as the Corp of Commissionaires. </w:t>
            </w:r>
          </w:p>
          <w:p w14:paraId="477CB2BE" w14:textId="77777777" w:rsidR="008F317C" w:rsidRPr="004E1E24" w:rsidRDefault="008F317C" w:rsidP="006C27B4">
            <w:pPr>
              <w:rPr>
                <w:rFonts w:ascii="Open Sans" w:hAnsi="Open Sans" w:cs="Open Sans"/>
                <w:color w:val="000000" w:themeColor="text1"/>
              </w:rPr>
            </w:pPr>
          </w:p>
        </w:tc>
        <w:tc>
          <w:tcPr>
            <w:tcW w:w="4675" w:type="dxa"/>
          </w:tcPr>
          <w:p w14:paraId="15E1EE1B" w14:textId="77777777" w:rsidR="008F317C" w:rsidRDefault="008F317C" w:rsidP="006C27B4">
            <w:pPr>
              <w:jc w:val="right"/>
              <w:rPr>
                <w:color w:val="000000" w:themeColor="text1"/>
              </w:rPr>
            </w:pPr>
          </w:p>
          <w:p w14:paraId="7F992D43" w14:textId="77777777" w:rsidR="008F317C" w:rsidRDefault="008F317C" w:rsidP="00585830">
            <w:pPr>
              <w:rPr>
                <w:color w:val="000000" w:themeColor="text1"/>
              </w:rPr>
            </w:pPr>
            <w:r>
              <w:rPr>
                <w:color w:val="000000" w:themeColor="text1"/>
              </w:rPr>
              <w:t>October 15, 202</w:t>
            </w:r>
            <w:r w:rsidR="00585830">
              <w:rPr>
                <w:color w:val="000000" w:themeColor="text1"/>
              </w:rPr>
              <w:t>6</w:t>
            </w:r>
          </w:p>
          <w:p w14:paraId="17783570" w14:textId="3A87B663" w:rsidR="00585830" w:rsidRPr="00585830" w:rsidRDefault="00E605F2" w:rsidP="00585830">
            <w:pPr>
              <w:rPr>
                <w:color w:val="EE0000"/>
              </w:rPr>
            </w:pPr>
            <w:r>
              <w:rPr>
                <w:color w:val="EE0000"/>
              </w:rPr>
              <w:t>Under review. Currently</w:t>
            </w:r>
            <w:r w:rsidR="007A2DA8">
              <w:rPr>
                <w:color w:val="EE0000"/>
              </w:rPr>
              <w:t>,</w:t>
            </w:r>
            <w:r>
              <w:rPr>
                <w:color w:val="EE0000"/>
              </w:rPr>
              <w:t xml:space="preserve"> these requests are being handled on a </w:t>
            </w:r>
            <w:r w:rsidR="00CF20B1">
              <w:rPr>
                <w:color w:val="EE0000"/>
              </w:rPr>
              <w:t>case-by-case</w:t>
            </w:r>
            <w:r>
              <w:rPr>
                <w:color w:val="EE0000"/>
              </w:rPr>
              <w:t xml:space="preserve"> basis. </w:t>
            </w:r>
            <w:r w:rsidR="009C6DC5">
              <w:rPr>
                <w:color w:val="EE0000"/>
              </w:rPr>
              <w:t xml:space="preserve">Transport Canada is currently </w:t>
            </w:r>
            <w:r w:rsidR="007A2DA8">
              <w:rPr>
                <w:color w:val="EE0000"/>
              </w:rPr>
              <w:t>implementing changes regarding escorts for passengers requiring</w:t>
            </w:r>
            <w:r w:rsidR="00553035">
              <w:rPr>
                <w:color w:val="EE0000"/>
              </w:rPr>
              <w:t xml:space="preserve"> assistance</w:t>
            </w:r>
            <w:r w:rsidR="00034EFA">
              <w:rPr>
                <w:color w:val="EE0000"/>
              </w:rPr>
              <w:t>.</w:t>
            </w:r>
            <w:r w:rsidR="007A2DA8">
              <w:rPr>
                <w:color w:val="EE0000"/>
              </w:rPr>
              <w:t xml:space="preserve"> This will be revisited once</w:t>
            </w:r>
            <w:r w:rsidR="00034EFA">
              <w:rPr>
                <w:color w:val="EE0000"/>
              </w:rPr>
              <w:t xml:space="preserve"> changes come into effect.</w:t>
            </w:r>
          </w:p>
        </w:tc>
      </w:tr>
    </w:tbl>
    <w:p w14:paraId="5AD4F666" w14:textId="77777777" w:rsidR="00BB6597" w:rsidRDefault="00BB6597" w:rsidP="00BB6597">
      <w:pPr>
        <w:rPr>
          <w:rFonts w:ascii="Open Sans" w:hAnsi="Open Sans" w:cs="Open Sans"/>
          <w:b/>
          <w:bCs/>
          <w:sz w:val="32"/>
          <w:szCs w:val="32"/>
        </w:rPr>
      </w:pPr>
    </w:p>
    <w:p w14:paraId="52F13AAC" w14:textId="4FEDF63D" w:rsidR="00ED4818" w:rsidRDefault="00ED4818">
      <w:pPr>
        <w:rPr>
          <w:rFonts w:ascii="Open Sans" w:hAnsi="Open Sans" w:cs="Open Sans"/>
          <w:b/>
          <w:bCs/>
          <w:sz w:val="28"/>
          <w:szCs w:val="28"/>
        </w:rPr>
      </w:pPr>
      <w:r w:rsidRPr="009B588B">
        <w:rPr>
          <w:rFonts w:ascii="Open Sans" w:hAnsi="Open Sans" w:cs="Open Sans"/>
          <w:b/>
          <w:bCs/>
          <w:sz w:val="28"/>
          <w:szCs w:val="28"/>
        </w:rPr>
        <w:t>Transportation</w:t>
      </w:r>
    </w:p>
    <w:p w14:paraId="13CBD6B6" w14:textId="7F03964F" w:rsidR="005B3325" w:rsidRPr="00331DDE" w:rsidRDefault="005B3325" w:rsidP="005B3325">
      <w:pPr>
        <w:rPr>
          <w:rFonts w:ascii="Open Sans" w:hAnsi="Open Sans" w:cs="Open Sans"/>
        </w:rPr>
      </w:pPr>
      <w:r w:rsidRPr="00331DDE">
        <w:rPr>
          <w:rFonts w:ascii="Open Sans" w:hAnsi="Open Sans" w:cs="Open Sans"/>
        </w:rPr>
        <w:t xml:space="preserve">During the consultation stage of our Accessibility Plan, </w:t>
      </w:r>
      <w:r w:rsidR="007A2DA8" w:rsidRPr="00331DDE">
        <w:rPr>
          <w:rFonts w:ascii="Open Sans" w:hAnsi="Open Sans" w:cs="Open Sans"/>
        </w:rPr>
        <w:t>several</w:t>
      </w:r>
      <w:r w:rsidRPr="00331DDE">
        <w:rPr>
          <w:rFonts w:ascii="Open Sans" w:hAnsi="Open Sans" w:cs="Open Sans"/>
        </w:rPr>
        <w:t xml:space="preserve"> opportunities were identified to strengthen </w:t>
      </w:r>
      <w:r>
        <w:rPr>
          <w:rFonts w:ascii="Open Sans" w:hAnsi="Open Sans" w:cs="Open Sans"/>
        </w:rPr>
        <w:t>transportation</w:t>
      </w:r>
      <w:r w:rsidRPr="00331DDE">
        <w:rPr>
          <w:rFonts w:ascii="Open Sans" w:hAnsi="Open Sans" w:cs="Open Sans"/>
        </w:rPr>
        <w:t>. Several of these priorities, along with their anticipated timelines, were captured in the original plan.</w:t>
      </w:r>
    </w:p>
    <w:p w14:paraId="0DF8C48F" w14:textId="77777777" w:rsidR="005B3325" w:rsidRPr="00331DDE" w:rsidRDefault="005B3325" w:rsidP="005B3325">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tbl>
      <w:tblPr>
        <w:tblStyle w:val="TableGrid"/>
        <w:tblW w:w="0" w:type="auto"/>
        <w:tblLook w:val="04A0" w:firstRow="1" w:lastRow="0" w:firstColumn="1" w:lastColumn="0" w:noHBand="0" w:noVBand="1"/>
      </w:tblPr>
      <w:tblGrid>
        <w:gridCol w:w="4675"/>
        <w:gridCol w:w="4675"/>
      </w:tblGrid>
      <w:tr w:rsidR="00C42992" w14:paraId="21C7B7A5" w14:textId="77777777" w:rsidTr="006C27B4">
        <w:tc>
          <w:tcPr>
            <w:tcW w:w="4675" w:type="dxa"/>
          </w:tcPr>
          <w:p w14:paraId="4D5163B8" w14:textId="77777777" w:rsidR="00C42992" w:rsidRPr="00C45A20" w:rsidRDefault="00C42992" w:rsidP="006C27B4">
            <w:pPr>
              <w:rPr>
                <w:rFonts w:ascii="Open Sans" w:hAnsi="Open Sans" w:cs="Open Sans"/>
                <w:b/>
                <w:bCs/>
                <w:color w:val="215E99" w:themeColor="text2" w:themeTint="BF"/>
                <w:sz w:val="32"/>
                <w:szCs w:val="32"/>
              </w:rPr>
            </w:pPr>
            <w:r w:rsidRPr="00C45A20">
              <w:rPr>
                <w:rFonts w:ascii="Open Sans" w:hAnsi="Open Sans" w:cs="Open Sans"/>
                <w:b/>
                <w:bCs/>
                <w:sz w:val="28"/>
                <w:szCs w:val="28"/>
              </w:rPr>
              <w:t>Accessibility Goal</w:t>
            </w:r>
          </w:p>
        </w:tc>
        <w:tc>
          <w:tcPr>
            <w:tcW w:w="4675" w:type="dxa"/>
          </w:tcPr>
          <w:p w14:paraId="466B69D4" w14:textId="77777777" w:rsidR="00C42992" w:rsidRPr="00C45A20" w:rsidRDefault="00C42992" w:rsidP="006C27B4">
            <w:pPr>
              <w:jc w:val="right"/>
              <w:rPr>
                <w:rFonts w:ascii="Open Sans" w:hAnsi="Open Sans" w:cs="Open Sans"/>
                <w:b/>
                <w:bCs/>
                <w:color w:val="215E99" w:themeColor="text2" w:themeTint="BF"/>
                <w:sz w:val="32"/>
                <w:szCs w:val="32"/>
              </w:rPr>
            </w:pPr>
            <w:r w:rsidRPr="00C45A20">
              <w:rPr>
                <w:rFonts w:ascii="Open Sans" w:hAnsi="Open Sans" w:cs="Open Sans"/>
                <w:b/>
                <w:bCs/>
                <w:sz w:val="28"/>
                <w:szCs w:val="28"/>
              </w:rPr>
              <w:t>Target Date</w:t>
            </w:r>
          </w:p>
        </w:tc>
      </w:tr>
      <w:tr w:rsidR="00C42992" w14:paraId="71A6AECE" w14:textId="77777777" w:rsidTr="006C27B4">
        <w:tc>
          <w:tcPr>
            <w:tcW w:w="4675" w:type="dxa"/>
          </w:tcPr>
          <w:p w14:paraId="05DCEF50" w14:textId="77777777" w:rsidR="00C42992" w:rsidRPr="007A2DA8" w:rsidRDefault="00C42992" w:rsidP="006C27B4">
            <w:pPr>
              <w:rPr>
                <w:rFonts w:ascii="Open Sans" w:hAnsi="Open Sans" w:cs="Open Sans"/>
                <w:b/>
                <w:bCs/>
                <w:color w:val="000000" w:themeColor="text1"/>
              </w:rPr>
            </w:pPr>
            <w:r w:rsidRPr="007A2DA8">
              <w:rPr>
                <w:rFonts w:ascii="Open Sans" w:hAnsi="Open Sans" w:cs="Open Sans"/>
                <w:b/>
                <w:bCs/>
                <w:color w:val="000000" w:themeColor="text1"/>
              </w:rPr>
              <w:t>Parking</w:t>
            </w:r>
          </w:p>
          <w:p w14:paraId="07D596A6" w14:textId="6A5D2CB3" w:rsidR="00C42992" w:rsidRPr="004E1E24" w:rsidRDefault="00C42992" w:rsidP="00C42992">
            <w:pPr>
              <w:pStyle w:val="ListParagraph"/>
              <w:numPr>
                <w:ilvl w:val="0"/>
                <w:numId w:val="8"/>
              </w:numPr>
              <w:rPr>
                <w:rFonts w:ascii="Open Sans" w:hAnsi="Open Sans" w:cs="Open Sans"/>
                <w:color w:val="000000" w:themeColor="text1"/>
              </w:rPr>
            </w:pPr>
            <w:r w:rsidRPr="004E1E24">
              <w:rPr>
                <w:rFonts w:ascii="Open Sans" w:hAnsi="Open Sans" w:cs="Open Sans"/>
                <w:color w:val="000000" w:themeColor="text1"/>
              </w:rPr>
              <w:t xml:space="preserve">Review </w:t>
            </w:r>
            <w:r w:rsidR="007A2DA8">
              <w:rPr>
                <w:rFonts w:ascii="Open Sans" w:hAnsi="Open Sans" w:cs="Open Sans"/>
                <w:color w:val="000000" w:themeColor="text1"/>
              </w:rPr>
              <w:t>long-term</w:t>
            </w:r>
            <w:r w:rsidRPr="004E1E24">
              <w:rPr>
                <w:rFonts w:ascii="Open Sans" w:hAnsi="Open Sans" w:cs="Open Sans"/>
                <w:color w:val="000000" w:themeColor="text1"/>
              </w:rPr>
              <w:t xml:space="preserve"> and employee parking lots to ensure they have the required ratio of Accessible parking stalls</w:t>
            </w:r>
          </w:p>
          <w:p w14:paraId="280115D4" w14:textId="29206D86" w:rsidR="00C42992" w:rsidRPr="004E1E24" w:rsidRDefault="00C42992" w:rsidP="00C42992">
            <w:pPr>
              <w:pStyle w:val="ListParagraph"/>
              <w:numPr>
                <w:ilvl w:val="0"/>
                <w:numId w:val="8"/>
              </w:numPr>
              <w:rPr>
                <w:rFonts w:ascii="Open Sans" w:hAnsi="Open Sans" w:cs="Open Sans"/>
                <w:color w:val="000000" w:themeColor="text1"/>
              </w:rPr>
            </w:pPr>
            <w:r w:rsidRPr="004E1E24">
              <w:rPr>
                <w:rFonts w:ascii="Open Sans" w:hAnsi="Open Sans" w:cs="Open Sans"/>
                <w:color w:val="000000" w:themeColor="text1"/>
              </w:rPr>
              <w:t xml:space="preserve">Ensure accessible parking signage is prominent. Each stall </w:t>
            </w:r>
            <w:r w:rsidR="007A2DA8">
              <w:rPr>
                <w:rFonts w:ascii="Open Sans" w:hAnsi="Open Sans" w:cs="Open Sans"/>
                <w:color w:val="000000" w:themeColor="text1"/>
              </w:rPr>
              <w:t xml:space="preserve">is </w:t>
            </w:r>
            <w:proofErr w:type="gramStart"/>
            <w:r w:rsidRPr="004E1E24">
              <w:rPr>
                <w:rFonts w:ascii="Open Sans" w:hAnsi="Open Sans" w:cs="Open Sans"/>
                <w:color w:val="000000" w:themeColor="text1"/>
              </w:rPr>
              <w:t>to be equipped</w:t>
            </w:r>
            <w:proofErr w:type="gramEnd"/>
            <w:r w:rsidRPr="004E1E24">
              <w:rPr>
                <w:rFonts w:ascii="Open Sans" w:hAnsi="Open Sans" w:cs="Open Sans"/>
                <w:color w:val="000000" w:themeColor="text1"/>
              </w:rPr>
              <w:t xml:space="preserve"> with paint markings and signage.</w:t>
            </w:r>
          </w:p>
          <w:p w14:paraId="4CAF3058" w14:textId="77777777" w:rsidR="00C42992" w:rsidRPr="004E1E24" w:rsidRDefault="00C42992" w:rsidP="006C27B4">
            <w:pPr>
              <w:rPr>
                <w:rFonts w:ascii="Open Sans" w:hAnsi="Open Sans" w:cs="Open Sans"/>
                <w:color w:val="000000" w:themeColor="text1"/>
              </w:rPr>
            </w:pPr>
          </w:p>
        </w:tc>
        <w:tc>
          <w:tcPr>
            <w:tcW w:w="4675" w:type="dxa"/>
          </w:tcPr>
          <w:p w14:paraId="77DE80FF" w14:textId="77777777" w:rsidR="00C42992" w:rsidRPr="004E1E24" w:rsidRDefault="00C42992" w:rsidP="006C27B4">
            <w:pPr>
              <w:jc w:val="right"/>
              <w:rPr>
                <w:rFonts w:ascii="Open Sans" w:hAnsi="Open Sans" w:cs="Open Sans"/>
                <w:color w:val="000000" w:themeColor="text1"/>
              </w:rPr>
            </w:pPr>
          </w:p>
          <w:p w14:paraId="2E07BF75" w14:textId="04D3EA5E" w:rsidR="00C42992" w:rsidRDefault="00C42992" w:rsidP="007E75BC">
            <w:pPr>
              <w:rPr>
                <w:rFonts w:ascii="Open Sans" w:hAnsi="Open Sans" w:cs="Open Sans"/>
                <w:color w:val="000000" w:themeColor="text1"/>
              </w:rPr>
            </w:pPr>
            <w:r w:rsidRPr="004E1E24">
              <w:rPr>
                <w:rFonts w:ascii="Open Sans" w:hAnsi="Open Sans" w:cs="Open Sans"/>
                <w:color w:val="000000" w:themeColor="text1"/>
              </w:rPr>
              <w:t>July 15, 202</w:t>
            </w:r>
            <w:r w:rsidR="007F1BA1">
              <w:rPr>
                <w:rFonts w:ascii="Open Sans" w:hAnsi="Open Sans" w:cs="Open Sans"/>
                <w:color w:val="000000" w:themeColor="text1"/>
              </w:rPr>
              <w:t>4</w:t>
            </w:r>
          </w:p>
          <w:p w14:paraId="43692341" w14:textId="2EA2E5F9" w:rsidR="000624A7" w:rsidRPr="000624A7" w:rsidRDefault="000624A7" w:rsidP="007E75BC">
            <w:pPr>
              <w:rPr>
                <w:rFonts w:ascii="Open Sans" w:hAnsi="Open Sans" w:cs="Open Sans"/>
                <w:color w:val="EE0000"/>
              </w:rPr>
            </w:pPr>
            <w:r>
              <w:rPr>
                <w:rFonts w:ascii="Open Sans" w:hAnsi="Open Sans" w:cs="Open Sans"/>
                <w:color w:val="EE0000"/>
              </w:rPr>
              <w:t xml:space="preserve">Review completed. </w:t>
            </w:r>
            <w:r w:rsidR="007F1BA1">
              <w:rPr>
                <w:rFonts w:ascii="Open Sans" w:hAnsi="Open Sans" w:cs="Open Sans"/>
                <w:color w:val="EE0000"/>
              </w:rPr>
              <w:t>New stalls will be created once space becomes available</w:t>
            </w:r>
            <w:r w:rsidR="007A2DA8">
              <w:rPr>
                <w:rFonts w:ascii="Open Sans" w:hAnsi="Open Sans" w:cs="Open Sans"/>
                <w:color w:val="EE0000"/>
              </w:rPr>
              <w:t>.</w:t>
            </w:r>
          </w:p>
          <w:p w14:paraId="7A48B90D" w14:textId="77777777" w:rsidR="00C42992" w:rsidRPr="004E1E24" w:rsidRDefault="00C42992" w:rsidP="006C27B4">
            <w:pPr>
              <w:jc w:val="right"/>
              <w:rPr>
                <w:rFonts w:ascii="Open Sans" w:hAnsi="Open Sans" w:cs="Open Sans"/>
                <w:color w:val="000000" w:themeColor="text1"/>
              </w:rPr>
            </w:pPr>
          </w:p>
          <w:p w14:paraId="2CF223A8" w14:textId="77777777" w:rsidR="00C42992" w:rsidRDefault="00C42992" w:rsidP="006977F8">
            <w:pPr>
              <w:rPr>
                <w:rFonts w:ascii="Open Sans" w:hAnsi="Open Sans" w:cs="Open Sans"/>
                <w:color w:val="000000" w:themeColor="text1"/>
              </w:rPr>
            </w:pPr>
            <w:r w:rsidRPr="004E1E24">
              <w:rPr>
                <w:rFonts w:ascii="Open Sans" w:hAnsi="Open Sans" w:cs="Open Sans"/>
                <w:color w:val="000000" w:themeColor="text1"/>
              </w:rPr>
              <w:t>July 15, 2024</w:t>
            </w:r>
          </w:p>
          <w:p w14:paraId="3E7034CF" w14:textId="70BBD4D0" w:rsidR="006977F8" w:rsidRPr="004E1E24" w:rsidRDefault="006977F8" w:rsidP="006977F8">
            <w:pPr>
              <w:rPr>
                <w:rFonts w:ascii="Open Sans" w:hAnsi="Open Sans" w:cs="Open Sans"/>
                <w:color w:val="000000" w:themeColor="text1"/>
              </w:rPr>
            </w:pPr>
            <w:r w:rsidRPr="006977F8">
              <w:rPr>
                <w:rFonts w:ascii="Open Sans" w:hAnsi="Open Sans" w:cs="Open Sans"/>
                <w:color w:val="EE0000"/>
              </w:rPr>
              <w:t>Currently in progress</w:t>
            </w:r>
          </w:p>
        </w:tc>
      </w:tr>
    </w:tbl>
    <w:p w14:paraId="5B75C62F" w14:textId="77777777" w:rsidR="005B3325" w:rsidRDefault="005B3325">
      <w:pPr>
        <w:rPr>
          <w:rFonts w:ascii="Open Sans" w:hAnsi="Open Sans" w:cs="Open Sans"/>
          <w:b/>
          <w:bCs/>
          <w:sz w:val="28"/>
          <w:szCs w:val="28"/>
        </w:rPr>
      </w:pPr>
    </w:p>
    <w:p w14:paraId="3DC1F362" w14:textId="77777777" w:rsidR="007A2DA8" w:rsidRPr="009B588B" w:rsidRDefault="007A2DA8">
      <w:pPr>
        <w:rPr>
          <w:rFonts w:ascii="Open Sans" w:hAnsi="Open Sans" w:cs="Open Sans"/>
          <w:b/>
          <w:bCs/>
          <w:sz w:val="28"/>
          <w:szCs w:val="28"/>
        </w:rPr>
      </w:pPr>
    </w:p>
    <w:p w14:paraId="322F06C8" w14:textId="035D2529" w:rsidR="00ED4818" w:rsidRDefault="00ED4818">
      <w:pPr>
        <w:rPr>
          <w:rFonts w:ascii="Open Sans" w:hAnsi="Open Sans" w:cs="Open Sans"/>
          <w:b/>
          <w:bCs/>
          <w:sz w:val="28"/>
          <w:szCs w:val="28"/>
        </w:rPr>
      </w:pPr>
      <w:r w:rsidRPr="009B588B">
        <w:rPr>
          <w:rFonts w:ascii="Open Sans" w:hAnsi="Open Sans" w:cs="Open Sans"/>
          <w:b/>
          <w:bCs/>
          <w:sz w:val="28"/>
          <w:szCs w:val="28"/>
        </w:rPr>
        <w:lastRenderedPageBreak/>
        <w:t xml:space="preserve">Built </w:t>
      </w:r>
      <w:r w:rsidR="007A2DA8">
        <w:rPr>
          <w:rFonts w:ascii="Open Sans" w:hAnsi="Open Sans" w:cs="Open Sans"/>
          <w:b/>
          <w:bCs/>
          <w:sz w:val="28"/>
          <w:szCs w:val="28"/>
        </w:rPr>
        <w:t>E</w:t>
      </w:r>
      <w:r w:rsidRPr="009B588B">
        <w:rPr>
          <w:rFonts w:ascii="Open Sans" w:hAnsi="Open Sans" w:cs="Open Sans"/>
          <w:b/>
          <w:bCs/>
          <w:sz w:val="28"/>
          <w:szCs w:val="28"/>
        </w:rPr>
        <w:t xml:space="preserve">nvironment </w:t>
      </w:r>
    </w:p>
    <w:p w14:paraId="5040E1D3" w14:textId="027905A8" w:rsidR="005B3325" w:rsidRPr="00331DDE" w:rsidRDefault="005B3325" w:rsidP="005B3325">
      <w:pPr>
        <w:rPr>
          <w:rFonts w:ascii="Open Sans" w:hAnsi="Open Sans" w:cs="Open Sans"/>
        </w:rPr>
      </w:pPr>
      <w:r w:rsidRPr="00331DDE">
        <w:rPr>
          <w:rFonts w:ascii="Open Sans" w:hAnsi="Open Sans" w:cs="Open Sans"/>
        </w:rPr>
        <w:t xml:space="preserve">During the consultation stage of our Accessibility Plan, </w:t>
      </w:r>
      <w:r w:rsidR="007A2DA8" w:rsidRPr="00331DDE">
        <w:rPr>
          <w:rFonts w:ascii="Open Sans" w:hAnsi="Open Sans" w:cs="Open Sans"/>
        </w:rPr>
        <w:t>several</w:t>
      </w:r>
      <w:r w:rsidRPr="00331DDE">
        <w:rPr>
          <w:rFonts w:ascii="Open Sans" w:hAnsi="Open Sans" w:cs="Open Sans"/>
        </w:rPr>
        <w:t xml:space="preserve"> opportunities were identified to strengthen </w:t>
      </w:r>
      <w:r w:rsidR="007A2DA8">
        <w:rPr>
          <w:rFonts w:ascii="Open Sans" w:hAnsi="Open Sans" w:cs="Open Sans"/>
        </w:rPr>
        <w:t xml:space="preserve">the </w:t>
      </w:r>
      <w:r>
        <w:rPr>
          <w:rFonts w:ascii="Open Sans" w:hAnsi="Open Sans" w:cs="Open Sans"/>
        </w:rPr>
        <w:t>built environment</w:t>
      </w:r>
      <w:r w:rsidRPr="00331DDE">
        <w:rPr>
          <w:rFonts w:ascii="Open Sans" w:hAnsi="Open Sans" w:cs="Open Sans"/>
        </w:rPr>
        <w:t>. Several of these priorities, along with their anticipated timelines, were captured in the original plan.</w:t>
      </w:r>
    </w:p>
    <w:p w14:paraId="4DCA8813" w14:textId="4E1E38D9" w:rsidR="00117F04" w:rsidRPr="007A2DA8" w:rsidRDefault="005B3325" w:rsidP="007513CF">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tbl>
      <w:tblPr>
        <w:tblStyle w:val="TableGrid"/>
        <w:tblW w:w="0" w:type="auto"/>
        <w:tblLook w:val="04A0" w:firstRow="1" w:lastRow="0" w:firstColumn="1" w:lastColumn="0" w:noHBand="0" w:noVBand="1"/>
      </w:tblPr>
      <w:tblGrid>
        <w:gridCol w:w="4675"/>
        <w:gridCol w:w="4675"/>
      </w:tblGrid>
      <w:tr w:rsidR="007513CF" w14:paraId="610C6ABE" w14:textId="77777777" w:rsidTr="006C27B4">
        <w:tc>
          <w:tcPr>
            <w:tcW w:w="4675" w:type="dxa"/>
          </w:tcPr>
          <w:p w14:paraId="7CD11716" w14:textId="77777777" w:rsidR="007513CF" w:rsidRPr="00C45A20" w:rsidRDefault="007513CF" w:rsidP="006C27B4">
            <w:pPr>
              <w:rPr>
                <w:rFonts w:ascii="Open Sans" w:hAnsi="Open Sans" w:cs="Open Sans"/>
                <w:b/>
                <w:bCs/>
                <w:color w:val="215E99" w:themeColor="text2" w:themeTint="BF"/>
                <w:sz w:val="32"/>
                <w:szCs w:val="32"/>
              </w:rPr>
            </w:pPr>
            <w:r w:rsidRPr="00C45A20">
              <w:rPr>
                <w:rFonts w:ascii="Open Sans" w:hAnsi="Open Sans" w:cs="Open Sans"/>
                <w:b/>
                <w:bCs/>
                <w:sz w:val="28"/>
                <w:szCs w:val="28"/>
              </w:rPr>
              <w:t>Accessibility Goal</w:t>
            </w:r>
          </w:p>
        </w:tc>
        <w:tc>
          <w:tcPr>
            <w:tcW w:w="4675" w:type="dxa"/>
          </w:tcPr>
          <w:p w14:paraId="7C6F9DFA" w14:textId="77777777" w:rsidR="007513CF" w:rsidRPr="00C45A20" w:rsidRDefault="007513CF" w:rsidP="006C27B4">
            <w:pPr>
              <w:jc w:val="right"/>
              <w:rPr>
                <w:rFonts w:ascii="Open Sans" w:hAnsi="Open Sans" w:cs="Open Sans"/>
                <w:b/>
                <w:bCs/>
                <w:color w:val="215E99" w:themeColor="text2" w:themeTint="BF"/>
                <w:sz w:val="32"/>
                <w:szCs w:val="32"/>
              </w:rPr>
            </w:pPr>
            <w:r w:rsidRPr="00C45A20">
              <w:rPr>
                <w:rFonts w:ascii="Open Sans" w:hAnsi="Open Sans" w:cs="Open Sans"/>
                <w:b/>
                <w:bCs/>
                <w:sz w:val="28"/>
                <w:szCs w:val="28"/>
              </w:rPr>
              <w:t>Target Date</w:t>
            </w:r>
          </w:p>
        </w:tc>
      </w:tr>
      <w:tr w:rsidR="007513CF" w14:paraId="568F7FDF" w14:textId="77777777" w:rsidTr="006C27B4">
        <w:tc>
          <w:tcPr>
            <w:tcW w:w="4675" w:type="dxa"/>
          </w:tcPr>
          <w:p w14:paraId="3467DCA8" w14:textId="77777777" w:rsidR="007513CF" w:rsidRPr="007A2DA8" w:rsidRDefault="007513CF" w:rsidP="006C27B4">
            <w:pPr>
              <w:rPr>
                <w:rFonts w:ascii="Open Sans" w:hAnsi="Open Sans" w:cs="Open Sans"/>
                <w:b/>
                <w:bCs/>
                <w:color w:val="000000" w:themeColor="text1"/>
              </w:rPr>
            </w:pPr>
            <w:r w:rsidRPr="007A2DA8">
              <w:rPr>
                <w:rFonts w:ascii="Open Sans" w:hAnsi="Open Sans" w:cs="Open Sans"/>
                <w:b/>
                <w:bCs/>
                <w:color w:val="000000" w:themeColor="text1"/>
              </w:rPr>
              <w:t>Seating</w:t>
            </w:r>
          </w:p>
          <w:p w14:paraId="0F88E683" w14:textId="77777777" w:rsidR="007513CF" w:rsidRPr="004E1E24" w:rsidRDefault="007513CF" w:rsidP="007513CF">
            <w:pPr>
              <w:pStyle w:val="ListParagraph"/>
              <w:numPr>
                <w:ilvl w:val="0"/>
                <w:numId w:val="9"/>
              </w:numPr>
              <w:rPr>
                <w:rFonts w:ascii="Open Sans" w:hAnsi="Open Sans" w:cs="Open Sans"/>
                <w:color w:val="000000" w:themeColor="text1"/>
              </w:rPr>
            </w:pPr>
            <w:r w:rsidRPr="004E1E24">
              <w:rPr>
                <w:rFonts w:ascii="Open Sans" w:hAnsi="Open Sans" w:cs="Open Sans"/>
                <w:color w:val="000000" w:themeColor="text1"/>
              </w:rPr>
              <w:t>Retrofit existing seating in domestic and departures to offer accessible options like raised seats and armless end chairs with embossed accessibility symbols.</w:t>
            </w:r>
          </w:p>
        </w:tc>
        <w:tc>
          <w:tcPr>
            <w:tcW w:w="4675" w:type="dxa"/>
          </w:tcPr>
          <w:p w14:paraId="11FFDC07" w14:textId="77777777" w:rsidR="007513CF" w:rsidRPr="004E1E24" w:rsidRDefault="007513CF" w:rsidP="006C27B4">
            <w:pPr>
              <w:jc w:val="right"/>
              <w:rPr>
                <w:rFonts w:ascii="Open Sans" w:hAnsi="Open Sans" w:cs="Open Sans"/>
                <w:color w:val="000000" w:themeColor="text1"/>
              </w:rPr>
            </w:pPr>
          </w:p>
          <w:p w14:paraId="1FA8A102" w14:textId="77777777" w:rsidR="007513CF" w:rsidRDefault="007513CF" w:rsidP="00117F04">
            <w:pPr>
              <w:rPr>
                <w:rFonts w:ascii="Open Sans" w:hAnsi="Open Sans" w:cs="Open Sans"/>
                <w:color w:val="000000" w:themeColor="text1"/>
              </w:rPr>
            </w:pPr>
            <w:r w:rsidRPr="004E1E24">
              <w:rPr>
                <w:rFonts w:ascii="Open Sans" w:hAnsi="Open Sans" w:cs="Open Sans"/>
                <w:color w:val="000000" w:themeColor="text1"/>
              </w:rPr>
              <w:t>January 1, 2025</w:t>
            </w:r>
          </w:p>
          <w:p w14:paraId="57765408" w14:textId="6DF18B38" w:rsidR="00117F04" w:rsidRPr="00117F04" w:rsidRDefault="00117F04" w:rsidP="00117F04">
            <w:pPr>
              <w:rPr>
                <w:rFonts w:ascii="Open Sans" w:hAnsi="Open Sans" w:cs="Open Sans"/>
                <w:color w:val="EE0000"/>
              </w:rPr>
            </w:pPr>
            <w:r>
              <w:rPr>
                <w:rFonts w:ascii="Open Sans" w:hAnsi="Open Sans" w:cs="Open Sans"/>
                <w:color w:val="EE0000"/>
              </w:rPr>
              <w:t>Currently in progress</w:t>
            </w:r>
          </w:p>
          <w:p w14:paraId="23358080" w14:textId="77777777" w:rsidR="007513CF" w:rsidRPr="004E1E24" w:rsidRDefault="007513CF" w:rsidP="006C27B4">
            <w:pPr>
              <w:jc w:val="right"/>
              <w:rPr>
                <w:rFonts w:ascii="Open Sans" w:hAnsi="Open Sans" w:cs="Open Sans"/>
                <w:color w:val="000000" w:themeColor="text1"/>
              </w:rPr>
            </w:pPr>
          </w:p>
        </w:tc>
      </w:tr>
      <w:tr w:rsidR="007513CF" w14:paraId="171AAF96" w14:textId="77777777" w:rsidTr="006C27B4">
        <w:tc>
          <w:tcPr>
            <w:tcW w:w="4675" w:type="dxa"/>
          </w:tcPr>
          <w:p w14:paraId="5A2971E4" w14:textId="77777777" w:rsidR="007513CF" w:rsidRPr="007A2DA8" w:rsidRDefault="007513CF" w:rsidP="006C27B4">
            <w:pPr>
              <w:rPr>
                <w:rFonts w:ascii="Open Sans" w:hAnsi="Open Sans" w:cs="Open Sans"/>
                <w:b/>
                <w:bCs/>
                <w:color w:val="000000" w:themeColor="text1"/>
              </w:rPr>
            </w:pPr>
            <w:r w:rsidRPr="007A2DA8">
              <w:rPr>
                <w:rFonts w:ascii="Open Sans" w:hAnsi="Open Sans" w:cs="Open Sans"/>
                <w:b/>
                <w:bCs/>
                <w:color w:val="000000" w:themeColor="text1"/>
              </w:rPr>
              <w:t>Acoustic paneling</w:t>
            </w:r>
          </w:p>
          <w:p w14:paraId="0303168B" w14:textId="1FB03206" w:rsidR="007513CF" w:rsidRPr="004E1E24" w:rsidRDefault="007513CF" w:rsidP="007513CF">
            <w:pPr>
              <w:pStyle w:val="ListParagraph"/>
              <w:numPr>
                <w:ilvl w:val="0"/>
                <w:numId w:val="9"/>
              </w:numPr>
              <w:rPr>
                <w:rFonts w:ascii="Open Sans" w:hAnsi="Open Sans" w:cs="Open Sans"/>
                <w:color w:val="000000" w:themeColor="text1"/>
              </w:rPr>
            </w:pPr>
            <w:r w:rsidRPr="004E1E24">
              <w:rPr>
                <w:rFonts w:ascii="Open Sans" w:hAnsi="Open Sans" w:cs="Open Sans"/>
                <w:color w:val="000000" w:themeColor="text1"/>
              </w:rPr>
              <w:t xml:space="preserve">Review installing acoustic </w:t>
            </w:r>
            <w:proofErr w:type="spellStart"/>
            <w:r w:rsidR="007A2DA8">
              <w:rPr>
                <w:rFonts w:ascii="Open Sans" w:hAnsi="Open Sans" w:cs="Open Sans"/>
                <w:color w:val="000000" w:themeColor="text1"/>
              </w:rPr>
              <w:t>panelling</w:t>
            </w:r>
            <w:proofErr w:type="spellEnd"/>
            <w:r w:rsidRPr="004E1E24">
              <w:rPr>
                <w:rFonts w:ascii="Open Sans" w:hAnsi="Open Sans" w:cs="Open Sans"/>
                <w:color w:val="000000" w:themeColor="text1"/>
              </w:rPr>
              <w:t xml:space="preserve"> in open, noisier areas to reduce noise and vibration and provide a more calming environment.</w:t>
            </w:r>
          </w:p>
          <w:p w14:paraId="28847663" w14:textId="77777777" w:rsidR="00C15C52" w:rsidRPr="004E1E24" w:rsidRDefault="00C15C52" w:rsidP="006C27B4">
            <w:pPr>
              <w:rPr>
                <w:rFonts w:ascii="Open Sans" w:hAnsi="Open Sans" w:cs="Open Sans"/>
                <w:color w:val="000000" w:themeColor="text1"/>
              </w:rPr>
            </w:pPr>
          </w:p>
        </w:tc>
        <w:tc>
          <w:tcPr>
            <w:tcW w:w="4675" w:type="dxa"/>
          </w:tcPr>
          <w:p w14:paraId="7CBE8E07" w14:textId="77777777" w:rsidR="007513CF" w:rsidRPr="004E1E24" w:rsidRDefault="007513CF" w:rsidP="006C27B4">
            <w:pPr>
              <w:jc w:val="right"/>
              <w:rPr>
                <w:rFonts w:ascii="Open Sans" w:hAnsi="Open Sans" w:cs="Open Sans"/>
                <w:color w:val="000000" w:themeColor="text1"/>
              </w:rPr>
            </w:pPr>
          </w:p>
          <w:p w14:paraId="011897DA" w14:textId="77777777" w:rsidR="007513CF" w:rsidRDefault="007513CF" w:rsidP="002D60C0">
            <w:pPr>
              <w:rPr>
                <w:rFonts w:ascii="Open Sans" w:hAnsi="Open Sans" w:cs="Open Sans"/>
                <w:color w:val="000000" w:themeColor="text1"/>
              </w:rPr>
            </w:pPr>
            <w:r w:rsidRPr="004E1E24">
              <w:rPr>
                <w:rFonts w:ascii="Open Sans" w:hAnsi="Open Sans" w:cs="Open Sans"/>
                <w:color w:val="000000" w:themeColor="text1"/>
              </w:rPr>
              <w:t>Nov 1, 202</w:t>
            </w:r>
            <w:r w:rsidR="002D60C0">
              <w:rPr>
                <w:rFonts w:ascii="Open Sans" w:hAnsi="Open Sans" w:cs="Open Sans"/>
                <w:color w:val="000000" w:themeColor="text1"/>
              </w:rPr>
              <w:t>6</w:t>
            </w:r>
          </w:p>
          <w:p w14:paraId="355BA020" w14:textId="546522CB" w:rsidR="002D60C0" w:rsidRPr="00D6135B" w:rsidRDefault="00447AFA" w:rsidP="002D60C0">
            <w:pPr>
              <w:rPr>
                <w:rFonts w:ascii="Open Sans" w:hAnsi="Open Sans" w:cs="Open Sans"/>
                <w:color w:val="EE0000"/>
              </w:rPr>
            </w:pPr>
            <w:r>
              <w:rPr>
                <w:rFonts w:ascii="Open Sans" w:hAnsi="Open Sans" w:cs="Open Sans"/>
                <w:color w:val="EE0000"/>
              </w:rPr>
              <w:t>Currently under review</w:t>
            </w:r>
            <w:r w:rsidR="005A5BF9">
              <w:rPr>
                <w:rFonts w:ascii="Open Sans" w:hAnsi="Open Sans" w:cs="Open Sans"/>
                <w:color w:val="EE0000"/>
              </w:rPr>
              <w:t xml:space="preserve"> </w:t>
            </w:r>
            <w:r w:rsidR="007A2DA8">
              <w:rPr>
                <w:rFonts w:ascii="Open Sans" w:hAnsi="Open Sans" w:cs="Open Sans"/>
                <w:color w:val="EE0000"/>
              </w:rPr>
              <w:t>to</w:t>
            </w:r>
            <w:r w:rsidR="005A5BF9">
              <w:rPr>
                <w:rFonts w:ascii="Open Sans" w:hAnsi="Open Sans" w:cs="Open Sans"/>
                <w:color w:val="EE0000"/>
              </w:rPr>
              <w:t xml:space="preserve"> implement this year</w:t>
            </w:r>
            <w:r w:rsidR="007A2DA8">
              <w:rPr>
                <w:rFonts w:ascii="Open Sans" w:hAnsi="Open Sans" w:cs="Open Sans"/>
                <w:color w:val="EE0000"/>
              </w:rPr>
              <w:t>.</w:t>
            </w:r>
          </w:p>
        </w:tc>
      </w:tr>
      <w:tr w:rsidR="007513CF" w14:paraId="243464C7" w14:textId="77777777" w:rsidTr="006C27B4">
        <w:tc>
          <w:tcPr>
            <w:tcW w:w="4675" w:type="dxa"/>
          </w:tcPr>
          <w:p w14:paraId="75CEDDAA" w14:textId="77777777" w:rsidR="007513CF" w:rsidRPr="007A2DA8" w:rsidRDefault="007513CF" w:rsidP="006C27B4">
            <w:pPr>
              <w:rPr>
                <w:rFonts w:ascii="Open Sans" w:hAnsi="Open Sans" w:cs="Open Sans"/>
                <w:b/>
                <w:bCs/>
                <w:color w:val="000000" w:themeColor="text1"/>
              </w:rPr>
            </w:pPr>
            <w:r w:rsidRPr="007A2DA8">
              <w:rPr>
                <w:rFonts w:ascii="Open Sans" w:hAnsi="Open Sans" w:cs="Open Sans"/>
                <w:b/>
                <w:bCs/>
                <w:color w:val="000000" w:themeColor="text1"/>
              </w:rPr>
              <w:t>Accessible Doors</w:t>
            </w:r>
          </w:p>
          <w:p w14:paraId="1C1AAA3C" w14:textId="77777777" w:rsidR="007513CF" w:rsidRPr="004E1E24" w:rsidRDefault="007513CF" w:rsidP="007513CF">
            <w:pPr>
              <w:pStyle w:val="ListParagraph"/>
              <w:numPr>
                <w:ilvl w:val="0"/>
                <w:numId w:val="9"/>
              </w:numPr>
              <w:rPr>
                <w:rFonts w:ascii="Open Sans" w:hAnsi="Open Sans" w:cs="Open Sans"/>
                <w:color w:val="000000" w:themeColor="text1"/>
              </w:rPr>
            </w:pPr>
            <w:r w:rsidRPr="004E1E24">
              <w:rPr>
                <w:rFonts w:ascii="Open Sans" w:hAnsi="Open Sans" w:cs="Open Sans"/>
                <w:color w:val="000000" w:themeColor="text1"/>
              </w:rPr>
              <w:t>Retrofit existing accessible washrooms with occupancy notification systems.</w:t>
            </w:r>
          </w:p>
          <w:p w14:paraId="460193CB" w14:textId="77777777" w:rsidR="007513CF" w:rsidRPr="004E1E24" w:rsidRDefault="007513CF" w:rsidP="007513CF">
            <w:pPr>
              <w:pStyle w:val="ListParagraph"/>
              <w:numPr>
                <w:ilvl w:val="0"/>
                <w:numId w:val="9"/>
              </w:numPr>
              <w:rPr>
                <w:rFonts w:ascii="Open Sans" w:hAnsi="Open Sans" w:cs="Open Sans"/>
                <w:color w:val="000000" w:themeColor="text1"/>
              </w:rPr>
            </w:pPr>
            <w:r w:rsidRPr="004E1E24">
              <w:rPr>
                <w:rFonts w:ascii="Open Sans" w:hAnsi="Open Sans" w:cs="Open Sans"/>
                <w:color w:val="000000" w:themeColor="text1"/>
              </w:rPr>
              <w:t>Install additional power door operators on the second-floor hallway.</w:t>
            </w:r>
          </w:p>
          <w:p w14:paraId="458F9DF9" w14:textId="77777777" w:rsidR="007513CF" w:rsidRPr="004E1E24" w:rsidRDefault="007513CF" w:rsidP="006C27B4">
            <w:pPr>
              <w:rPr>
                <w:rFonts w:ascii="Open Sans" w:hAnsi="Open Sans" w:cs="Open Sans"/>
                <w:color w:val="000000" w:themeColor="text1"/>
              </w:rPr>
            </w:pPr>
          </w:p>
        </w:tc>
        <w:tc>
          <w:tcPr>
            <w:tcW w:w="4675" w:type="dxa"/>
          </w:tcPr>
          <w:p w14:paraId="31AC4162" w14:textId="77777777" w:rsidR="007513CF" w:rsidRPr="004E1E24" w:rsidRDefault="007513CF" w:rsidP="006C27B4">
            <w:pPr>
              <w:jc w:val="right"/>
              <w:rPr>
                <w:rFonts w:ascii="Open Sans" w:hAnsi="Open Sans" w:cs="Open Sans"/>
                <w:color w:val="000000" w:themeColor="text1"/>
              </w:rPr>
            </w:pPr>
          </w:p>
          <w:p w14:paraId="385523F8" w14:textId="77777777" w:rsidR="007513CF" w:rsidRPr="004E1E24" w:rsidRDefault="007513CF" w:rsidP="005A5BF9">
            <w:pPr>
              <w:rPr>
                <w:rFonts w:ascii="Open Sans" w:hAnsi="Open Sans" w:cs="Open Sans"/>
                <w:color w:val="000000" w:themeColor="text1"/>
              </w:rPr>
            </w:pPr>
            <w:r w:rsidRPr="004E1E24">
              <w:rPr>
                <w:rFonts w:ascii="Open Sans" w:hAnsi="Open Sans" w:cs="Open Sans"/>
                <w:color w:val="000000" w:themeColor="text1"/>
              </w:rPr>
              <w:t>Ongoing</w:t>
            </w:r>
          </w:p>
          <w:p w14:paraId="3551B2FE" w14:textId="77777777" w:rsidR="007513CF" w:rsidRPr="004E1E24" w:rsidRDefault="007513CF" w:rsidP="006C27B4">
            <w:pPr>
              <w:jc w:val="right"/>
              <w:rPr>
                <w:rFonts w:ascii="Open Sans" w:hAnsi="Open Sans" w:cs="Open Sans"/>
                <w:color w:val="000000" w:themeColor="text1"/>
              </w:rPr>
            </w:pPr>
          </w:p>
          <w:p w14:paraId="1A4C8235" w14:textId="77777777" w:rsidR="007513CF" w:rsidRPr="004E1E24" w:rsidRDefault="007513CF" w:rsidP="006C27B4">
            <w:pPr>
              <w:jc w:val="right"/>
              <w:rPr>
                <w:rFonts w:ascii="Open Sans" w:hAnsi="Open Sans" w:cs="Open Sans"/>
                <w:color w:val="000000" w:themeColor="text1"/>
              </w:rPr>
            </w:pPr>
          </w:p>
          <w:p w14:paraId="042BED1F" w14:textId="77777777" w:rsidR="007513CF" w:rsidRPr="004E1E24" w:rsidRDefault="007513CF" w:rsidP="005A5BF9">
            <w:pPr>
              <w:rPr>
                <w:rFonts w:ascii="Open Sans" w:hAnsi="Open Sans" w:cs="Open Sans"/>
                <w:color w:val="000000" w:themeColor="text1"/>
              </w:rPr>
            </w:pPr>
            <w:r w:rsidRPr="004E1E24">
              <w:rPr>
                <w:rFonts w:ascii="Open Sans" w:hAnsi="Open Sans" w:cs="Open Sans"/>
                <w:color w:val="000000" w:themeColor="text1"/>
              </w:rPr>
              <w:t>Ongoing</w:t>
            </w:r>
          </w:p>
        </w:tc>
      </w:tr>
      <w:tr w:rsidR="007513CF" w14:paraId="5FAA817B" w14:textId="77777777" w:rsidTr="006C27B4">
        <w:tc>
          <w:tcPr>
            <w:tcW w:w="4675" w:type="dxa"/>
          </w:tcPr>
          <w:p w14:paraId="090AE7B6" w14:textId="77777777" w:rsidR="007513CF" w:rsidRPr="007A2DA8" w:rsidRDefault="007513CF" w:rsidP="006C27B4">
            <w:pPr>
              <w:rPr>
                <w:rFonts w:ascii="Open Sans" w:hAnsi="Open Sans" w:cs="Open Sans"/>
                <w:b/>
                <w:bCs/>
                <w:color w:val="000000" w:themeColor="text1"/>
              </w:rPr>
            </w:pPr>
            <w:r w:rsidRPr="007A2DA8">
              <w:rPr>
                <w:rFonts w:ascii="Open Sans" w:hAnsi="Open Sans" w:cs="Open Sans"/>
                <w:b/>
                <w:bCs/>
                <w:color w:val="000000" w:themeColor="text1"/>
              </w:rPr>
              <w:t>Safety Features</w:t>
            </w:r>
          </w:p>
          <w:p w14:paraId="0267D430" w14:textId="171EF2D6" w:rsidR="007513CF" w:rsidRPr="004E1E24" w:rsidRDefault="007A2DA8" w:rsidP="007513CF">
            <w:pPr>
              <w:pStyle w:val="ListParagraph"/>
              <w:numPr>
                <w:ilvl w:val="0"/>
                <w:numId w:val="10"/>
              </w:numPr>
              <w:rPr>
                <w:rFonts w:ascii="Open Sans" w:hAnsi="Open Sans" w:cs="Open Sans"/>
                <w:color w:val="000000" w:themeColor="text1"/>
              </w:rPr>
            </w:pPr>
            <w:r>
              <w:rPr>
                <w:rFonts w:ascii="Open Sans" w:hAnsi="Open Sans" w:cs="Open Sans"/>
                <w:color w:val="000000" w:themeColor="text1"/>
              </w:rPr>
              <w:t>Assess</w:t>
            </w:r>
            <w:r w:rsidR="007513CF" w:rsidRPr="004E1E24">
              <w:rPr>
                <w:rFonts w:ascii="Open Sans" w:hAnsi="Open Sans" w:cs="Open Sans"/>
                <w:color w:val="000000" w:themeColor="text1"/>
              </w:rPr>
              <w:t xml:space="preserve"> air terminal building to ensure all applicable stairs, ramps, and curbs have </w:t>
            </w:r>
            <w:r>
              <w:rPr>
                <w:rFonts w:ascii="Open Sans" w:hAnsi="Open Sans" w:cs="Open Sans"/>
                <w:color w:val="000000" w:themeColor="text1"/>
              </w:rPr>
              <w:t xml:space="preserve">slip-resistant strips </w:t>
            </w:r>
            <w:proofErr w:type="gramStart"/>
            <w:r>
              <w:rPr>
                <w:rFonts w:ascii="Open Sans" w:hAnsi="Open Sans" w:cs="Open Sans"/>
                <w:color w:val="000000" w:themeColor="text1"/>
              </w:rPr>
              <w:t>and or</w:t>
            </w:r>
            <w:proofErr w:type="gramEnd"/>
            <w:r>
              <w:rPr>
                <w:rFonts w:ascii="Open Sans" w:hAnsi="Open Sans" w:cs="Open Sans"/>
                <w:color w:val="000000" w:themeColor="text1"/>
              </w:rPr>
              <w:t xml:space="preserve"> </w:t>
            </w:r>
            <w:proofErr w:type="spellStart"/>
            <w:r>
              <w:rPr>
                <w:rFonts w:ascii="Open Sans" w:hAnsi="Open Sans" w:cs="Open Sans"/>
                <w:color w:val="000000" w:themeColor="text1"/>
              </w:rPr>
              <w:t>colour</w:t>
            </w:r>
            <w:proofErr w:type="spellEnd"/>
            <w:r w:rsidR="007513CF" w:rsidRPr="004E1E24">
              <w:rPr>
                <w:rFonts w:ascii="Open Sans" w:hAnsi="Open Sans" w:cs="Open Sans"/>
                <w:color w:val="000000" w:themeColor="text1"/>
              </w:rPr>
              <w:t xml:space="preserve"> contrast type markings.</w:t>
            </w:r>
          </w:p>
          <w:p w14:paraId="6443E936" w14:textId="77777777" w:rsidR="007513CF" w:rsidRPr="004E1E24" w:rsidRDefault="007513CF" w:rsidP="006C27B4">
            <w:pPr>
              <w:rPr>
                <w:rFonts w:ascii="Open Sans" w:hAnsi="Open Sans" w:cs="Open Sans"/>
                <w:color w:val="000000" w:themeColor="text1"/>
              </w:rPr>
            </w:pPr>
          </w:p>
          <w:p w14:paraId="1C56AA2B" w14:textId="7FFF2F45" w:rsidR="007513CF" w:rsidRPr="004E1E24" w:rsidRDefault="007513CF" w:rsidP="007513CF">
            <w:pPr>
              <w:pStyle w:val="ListParagraph"/>
              <w:numPr>
                <w:ilvl w:val="0"/>
                <w:numId w:val="10"/>
              </w:numPr>
              <w:rPr>
                <w:rFonts w:ascii="Open Sans" w:hAnsi="Open Sans" w:cs="Open Sans"/>
                <w:color w:val="000000" w:themeColor="text1"/>
              </w:rPr>
            </w:pPr>
            <w:r w:rsidRPr="004E1E24">
              <w:rPr>
                <w:rFonts w:ascii="Open Sans" w:hAnsi="Open Sans" w:cs="Open Sans"/>
                <w:color w:val="000000" w:themeColor="text1"/>
              </w:rPr>
              <w:t xml:space="preserve">Tactile attention strips will be installed on the International Lounge stairs (top and bottom) and </w:t>
            </w:r>
            <w:r w:rsidR="007A2DA8" w:rsidRPr="004E1E24">
              <w:rPr>
                <w:rFonts w:ascii="Open Sans" w:hAnsi="Open Sans" w:cs="Open Sans"/>
                <w:color w:val="000000" w:themeColor="text1"/>
              </w:rPr>
              <w:t>identified anywhere else</w:t>
            </w:r>
            <w:r w:rsidRPr="004E1E24">
              <w:rPr>
                <w:rFonts w:ascii="Open Sans" w:hAnsi="Open Sans" w:cs="Open Sans"/>
                <w:color w:val="000000" w:themeColor="text1"/>
              </w:rPr>
              <w:t xml:space="preserve"> in the review.  </w:t>
            </w:r>
          </w:p>
          <w:p w14:paraId="43CAED2B" w14:textId="77777777" w:rsidR="007513CF" w:rsidRPr="004E1E24" w:rsidRDefault="007513CF" w:rsidP="006C27B4">
            <w:pPr>
              <w:rPr>
                <w:rFonts w:ascii="Open Sans" w:hAnsi="Open Sans" w:cs="Open Sans"/>
                <w:color w:val="000000" w:themeColor="text1"/>
              </w:rPr>
            </w:pPr>
          </w:p>
        </w:tc>
        <w:tc>
          <w:tcPr>
            <w:tcW w:w="4675" w:type="dxa"/>
          </w:tcPr>
          <w:p w14:paraId="5AF95147" w14:textId="77777777" w:rsidR="007513CF" w:rsidRPr="004E1E24" w:rsidRDefault="007513CF" w:rsidP="006C27B4">
            <w:pPr>
              <w:jc w:val="right"/>
              <w:rPr>
                <w:rFonts w:ascii="Open Sans" w:hAnsi="Open Sans" w:cs="Open Sans"/>
                <w:color w:val="000000" w:themeColor="text1"/>
              </w:rPr>
            </w:pPr>
          </w:p>
          <w:p w14:paraId="29AFF5A6" w14:textId="77777777" w:rsidR="007513CF" w:rsidRDefault="007513CF" w:rsidP="00400FF1">
            <w:pPr>
              <w:rPr>
                <w:rFonts w:ascii="Open Sans" w:hAnsi="Open Sans" w:cs="Open Sans"/>
                <w:color w:val="000000" w:themeColor="text1"/>
              </w:rPr>
            </w:pPr>
            <w:r w:rsidRPr="004E1E24">
              <w:rPr>
                <w:rFonts w:ascii="Open Sans" w:hAnsi="Open Sans" w:cs="Open Sans"/>
                <w:color w:val="000000" w:themeColor="text1"/>
              </w:rPr>
              <w:t>October 1, 2024</w:t>
            </w:r>
          </w:p>
          <w:p w14:paraId="64F675E7" w14:textId="34BEB125" w:rsidR="00400FF1" w:rsidRPr="00400FF1" w:rsidRDefault="00400FF1" w:rsidP="00400FF1">
            <w:pPr>
              <w:rPr>
                <w:rFonts w:ascii="Open Sans" w:hAnsi="Open Sans" w:cs="Open Sans"/>
                <w:color w:val="EE0000"/>
              </w:rPr>
            </w:pPr>
            <w:r>
              <w:rPr>
                <w:rFonts w:ascii="Open Sans" w:hAnsi="Open Sans" w:cs="Open Sans"/>
                <w:color w:val="EE0000"/>
              </w:rPr>
              <w:t>Review complete. Work plan is in place.</w:t>
            </w:r>
          </w:p>
          <w:p w14:paraId="5E6FA783" w14:textId="77777777" w:rsidR="007513CF" w:rsidRPr="004E1E24" w:rsidRDefault="007513CF" w:rsidP="006C27B4">
            <w:pPr>
              <w:jc w:val="right"/>
              <w:rPr>
                <w:rFonts w:ascii="Open Sans" w:hAnsi="Open Sans" w:cs="Open Sans"/>
                <w:color w:val="000000" w:themeColor="text1"/>
              </w:rPr>
            </w:pPr>
          </w:p>
          <w:p w14:paraId="7C7A2DFE" w14:textId="77777777" w:rsidR="007513CF" w:rsidRPr="004E1E24" w:rsidRDefault="007513CF" w:rsidP="006C27B4">
            <w:pPr>
              <w:jc w:val="right"/>
              <w:rPr>
                <w:rFonts w:ascii="Open Sans" w:hAnsi="Open Sans" w:cs="Open Sans"/>
                <w:color w:val="000000" w:themeColor="text1"/>
              </w:rPr>
            </w:pPr>
          </w:p>
          <w:p w14:paraId="76436E91" w14:textId="77777777" w:rsidR="007513CF" w:rsidRPr="004E1E24" w:rsidRDefault="007513CF" w:rsidP="006C27B4">
            <w:pPr>
              <w:rPr>
                <w:rFonts w:ascii="Open Sans" w:hAnsi="Open Sans" w:cs="Open Sans"/>
                <w:color w:val="000000" w:themeColor="text1"/>
              </w:rPr>
            </w:pPr>
          </w:p>
          <w:p w14:paraId="13F5B647" w14:textId="77777777" w:rsidR="007513CF" w:rsidRPr="004E1E24" w:rsidRDefault="007513CF" w:rsidP="006C27B4">
            <w:pPr>
              <w:jc w:val="right"/>
              <w:rPr>
                <w:rFonts w:ascii="Open Sans" w:hAnsi="Open Sans" w:cs="Open Sans"/>
                <w:color w:val="000000" w:themeColor="text1"/>
              </w:rPr>
            </w:pPr>
          </w:p>
          <w:p w14:paraId="46023288" w14:textId="56234E14" w:rsidR="007513CF" w:rsidRDefault="007513CF" w:rsidP="00846BBE">
            <w:pPr>
              <w:rPr>
                <w:rFonts w:ascii="Open Sans" w:hAnsi="Open Sans" w:cs="Open Sans"/>
                <w:color w:val="000000" w:themeColor="text1"/>
              </w:rPr>
            </w:pPr>
            <w:r w:rsidRPr="004E1E24">
              <w:rPr>
                <w:rFonts w:ascii="Open Sans" w:hAnsi="Open Sans" w:cs="Open Sans"/>
                <w:color w:val="000000" w:themeColor="text1"/>
              </w:rPr>
              <w:t>October 1, 202</w:t>
            </w:r>
            <w:r w:rsidR="00710E63">
              <w:rPr>
                <w:rFonts w:ascii="Open Sans" w:hAnsi="Open Sans" w:cs="Open Sans"/>
                <w:color w:val="000000" w:themeColor="text1"/>
              </w:rPr>
              <w:t>6</w:t>
            </w:r>
          </w:p>
          <w:p w14:paraId="652ABD06" w14:textId="77777777" w:rsidR="00846BBE" w:rsidRPr="004E1E24" w:rsidRDefault="00846BBE" w:rsidP="00846BBE">
            <w:pPr>
              <w:rPr>
                <w:rFonts w:ascii="Open Sans" w:hAnsi="Open Sans" w:cs="Open Sans"/>
                <w:color w:val="000000" w:themeColor="text1"/>
              </w:rPr>
            </w:pPr>
          </w:p>
          <w:p w14:paraId="5D59707C" w14:textId="77777777" w:rsidR="007513CF" w:rsidRPr="004E1E24" w:rsidRDefault="007513CF" w:rsidP="006C27B4">
            <w:pPr>
              <w:jc w:val="right"/>
              <w:rPr>
                <w:rFonts w:ascii="Open Sans" w:hAnsi="Open Sans" w:cs="Open Sans"/>
                <w:color w:val="000000" w:themeColor="text1"/>
              </w:rPr>
            </w:pPr>
          </w:p>
          <w:p w14:paraId="4B3D2029" w14:textId="77777777" w:rsidR="007513CF" w:rsidRPr="004E1E24" w:rsidRDefault="007513CF" w:rsidP="006C27B4">
            <w:pPr>
              <w:jc w:val="right"/>
              <w:rPr>
                <w:rFonts w:ascii="Open Sans" w:hAnsi="Open Sans" w:cs="Open Sans"/>
                <w:color w:val="000000" w:themeColor="text1"/>
              </w:rPr>
            </w:pPr>
          </w:p>
          <w:p w14:paraId="030799F1" w14:textId="77777777" w:rsidR="007513CF" w:rsidRPr="004E1E24" w:rsidRDefault="007513CF" w:rsidP="006C27B4">
            <w:pPr>
              <w:jc w:val="center"/>
              <w:rPr>
                <w:rFonts w:ascii="Open Sans" w:hAnsi="Open Sans" w:cs="Open Sans"/>
                <w:color w:val="000000" w:themeColor="text1"/>
              </w:rPr>
            </w:pPr>
          </w:p>
          <w:p w14:paraId="55A96C3F" w14:textId="77777777" w:rsidR="007513CF" w:rsidRPr="004E1E24" w:rsidRDefault="007513CF" w:rsidP="006C27B4">
            <w:pPr>
              <w:jc w:val="center"/>
              <w:rPr>
                <w:rFonts w:ascii="Open Sans" w:hAnsi="Open Sans" w:cs="Open Sans"/>
                <w:color w:val="000000" w:themeColor="text1"/>
              </w:rPr>
            </w:pPr>
          </w:p>
        </w:tc>
      </w:tr>
      <w:tr w:rsidR="007513CF" w14:paraId="0D19C778" w14:textId="77777777" w:rsidTr="006C27B4">
        <w:tc>
          <w:tcPr>
            <w:tcW w:w="4675" w:type="dxa"/>
          </w:tcPr>
          <w:p w14:paraId="5B272ADD" w14:textId="77777777" w:rsidR="007513CF" w:rsidRPr="007A2DA8" w:rsidRDefault="007513CF" w:rsidP="006C27B4">
            <w:pPr>
              <w:rPr>
                <w:rFonts w:ascii="Open Sans" w:hAnsi="Open Sans" w:cs="Open Sans"/>
                <w:b/>
                <w:bCs/>
                <w:color w:val="000000" w:themeColor="text1"/>
              </w:rPr>
            </w:pPr>
            <w:r w:rsidRPr="007A2DA8">
              <w:rPr>
                <w:rFonts w:ascii="Open Sans" w:hAnsi="Open Sans" w:cs="Open Sans"/>
                <w:b/>
                <w:bCs/>
                <w:color w:val="000000" w:themeColor="text1"/>
              </w:rPr>
              <w:lastRenderedPageBreak/>
              <w:t>Evacuation Equipment</w:t>
            </w:r>
          </w:p>
          <w:p w14:paraId="08A43B7A" w14:textId="6195D346" w:rsidR="007513CF" w:rsidRPr="004E1E24" w:rsidRDefault="007513CF" w:rsidP="007513CF">
            <w:pPr>
              <w:pStyle w:val="ListParagraph"/>
              <w:numPr>
                <w:ilvl w:val="0"/>
                <w:numId w:val="11"/>
              </w:numPr>
              <w:rPr>
                <w:rFonts w:ascii="Open Sans" w:hAnsi="Open Sans" w:cs="Open Sans"/>
                <w:color w:val="000000" w:themeColor="text1"/>
              </w:rPr>
            </w:pPr>
            <w:r w:rsidRPr="004E1E24">
              <w:rPr>
                <w:rFonts w:ascii="Open Sans" w:hAnsi="Open Sans" w:cs="Open Sans"/>
                <w:color w:val="000000" w:themeColor="text1"/>
              </w:rPr>
              <w:t xml:space="preserve">Review current equipment installed in emergency exit stairways to ensure they are up to date and relevant to </w:t>
            </w:r>
            <w:proofErr w:type="gramStart"/>
            <w:r w:rsidRPr="004E1E24">
              <w:rPr>
                <w:rFonts w:ascii="Open Sans" w:hAnsi="Open Sans" w:cs="Open Sans"/>
                <w:color w:val="000000" w:themeColor="text1"/>
              </w:rPr>
              <w:t>persons</w:t>
            </w:r>
            <w:proofErr w:type="gramEnd"/>
            <w:r w:rsidRPr="004E1E24">
              <w:rPr>
                <w:rFonts w:ascii="Open Sans" w:hAnsi="Open Sans" w:cs="Open Sans"/>
                <w:color w:val="000000" w:themeColor="text1"/>
              </w:rPr>
              <w:t xml:space="preserve"> </w:t>
            </w:r>
            <w:r w:rsidR="007A2DA8">
              <w:rPr>
                <w:rFonts w:ascii="Open Sans" w:hAnsi="Open Sans" w:cs="Open Sans"/>
                <w:color w:val="000000" w:themeColor="text1"/>
              </w:rPr>
              <w:t>who</w:t>
            </w:r>
            <w:r w:rsidRPr="004E1E24">
              <w:rPr>
                <w:rFonts w:ascii="Open Sans" w:hAnsi="Open Sans" w:cs="Open Sans"/>
                <w:color w:val="000000" w:themeColor="text1"/>
              </w:rPr>
              <w:t xml:space="preserve"> cannot independently navigate stairs.</w:t>
            </w:r>
          </w:p>
          <w:p w14:paraId="1F8A6CF9" w14:textId="77777777" w:rsidR="007513CF" w:rsidRPr="004E1E24" w:rsidRDefault="007513CF" w:rsidP="006C27B4">
            <w:pPr>
              <w:rPr>
                <w:rFonts w:ascii="Open Sans" w:hAnsi="Open Sans" w:cs="Open Sans"/>
                <w:color w:val="000000" w:themeColor="text1"/>
              </w:rPr>
            </w:pPr>
          </w:p>
        </w:tc>
        <w:tc>
          <w:tcPr>
            <w:tcW w:w="4675" w:type="dxa"/>
          </w:tcPr>
          <w:p w14:paraId="1C834209" w14:textId="77777777" w:rsidR="007513CF" w:rsidRPr="004E1E24" w:rsidRDefault="007513CF" w:rsidP="006C27B4">
            <w:pPr>
              <w:jc w:val="right"/>
              <w:rPr>
                <w:rFonts w:ascii="Open Sans" w:hAnsi="Open Sans" w:cs="Open Sans"/>
                <w:color w:val="000000" w:themeColor="text1"/>
              </w:rPr>
            </w:pPr>
          </w:p>
          <w:p w14:paraId="4779EDE5" w14:textId="77777777" w:rsidR="007513CF" w:rsidRDefault="007513CF" w:rsidP="00710E63">
            <w:pPr>
              <w:rPr>
                <w:rFonts w:ascii="Open Sans" w:hAnsi="Open Sans" w:cs="Open Sans"/>
                <w:color w:val="000000" w:themeColor="text1"/>
              </w:rPr>
            </w:pPr>
            <w:r w:rsidRPr="004E1E24">
              <w:rPr>
                <w:rFonts w:ascii="Open Sans" w:hAnsi="Open Sans" w:cs="Open Sans"/>
                <w:color w:val="000000" w:themeColor="text1"/>
              </w:rPr>
              <w:t>August 15, 202</w:t>
            </w:r>
            <w:r w:rsidR="00710E63">
              <w:rPr>
                <w:rFonts w:ascii="Open Sans" w:hAnsi="Open Sans" w:cs="Open Sans"/>
                <w:color w:val="000000" w:themeColor="text1"/>
              </w:rPr>
              <w:t>4</w:t>
            </w:r>
          </w:p>
          <w:p w14:paraId="728901DF" w14:textId="55E60F6D" w:rsidR="00710E63" w:rsidRPr="00710E63" w:rsidRDefault="00C3004B" w:rsidP="00710E63">
            <w:pPr>
              <w:rPr>
                <w:rFonts w:ascii="Open Sans" w:hAnsi="Open Sans" w:cs="Open Sans"/>
                <w:color w:val="EE0000"/>
              </w:rPr>
            </w:pPr>
            <w:r>
              <w:rPr>
                <w:rFonts w:ascii="Open Sans" w:hAnsi="Open Sans" w:cs="Open Sans"/>
                <w:color w:val="EE0000"/>
              </w:rPr>
              <w:t xml:space="preserve">Reviewed by the OHS committee. Training and </w:t>
            </w:r>
            <w:r w:rsidR="00B95595">
              <w:rPr>
                <w:rFonts w:ascii="Open Sans" w:hAnsi="Open Sans" w:cs="Open Sans"/>
                <w:color w:val="EE0000"/>
              </w:rPr>
              <w:t xml:space="preserve">a </w:t>
            </w:r>
            <w:r>
              <w:rPr>
                <w:rFonts w:ascii="Open Sans" w:hAnsi="Open Sans" w:cs="Open Sans"/>
                <w:color w:val="EE0000"/>
              </w:rPr>
              <w:t xml:space="preserve">live </w:t>
            </w:r>
            <w:r w:rsidR="00B95595">
              <w:rPr>
                <w:rFonts w:ascii="Open Sans" w:hAnsi="Open Sans" w:cs="Open Sans"/>
                <w:color w:val="EE0000"/>
              </w:rPr>
              <w:t>exercise</w:t>
            </w:r>
            <w:r>
              <w:rPr>
                <w:rFonts w:ascii="Open Sans" w:hAnsi="Open Sans" w:cs="Open Sans"/>
                <w:color w:val="EE0000"/>
              </w:rPr>
              <w:t xml:space="preserve"> to be held by airport staff</w:t>
            </w:r>
            <w:r w:rsidR="00B95595">
              <w:rPr>
                <w:rFonts w:ascii="Open Sans" w:hAnsi="Open Sans" w:cs="Open Sans"/>
                <w:color w:val="EE0000"/>
              </w:rPr>
              <w:t xml:space="preserve"> and security in the coming months</w:t>
            </w:r>
          </w:p>
        </w:tc>
      </w:tr>
    </w:tbl>
    <w:p w14:paraId="7864A5F8" w14:textId="77777777" w:rsidR="005B3325" w:rsidRPr="009B588B" w:rsidRDefault="005B3325">
      <w:pPr>
        <w:rPr>
          <w:rFonts w:ascii="Open Sans" w:hAnsi="Open Sans" w:cs="Open Sans"/>
          <w:b/>
          <w:bCs/>
          <w:sz w:val="28"/>
          <w:szCs w:val="28"/>
        </w:rPr>
      </w:pPr>
    </w:p>
    <w:p w14:paraId="09462775" w14:textId="5E35A0E5" w:rsidR="00ED4818" w:rsidRPr="009B588B" w:rsidRDefault="00ED4818">
      <w:pPr>
        <w:rPr>
          <w:rFonts w:ascii="Open Sans" w:hAnsi="Open Sans" w:cs="Open Sans"/>
          <w:b/>
          <w:bCs/>
          <w:sz w:val="28"/>
          <w:szCs w:val="28"/>
        </w:rPr>
      </w:pPr>
      <w:r w:rsidRPr="009B588B">
        <w:rPr>
          <w:rFonts w:ascii="Open Sans" w:hAnsi="Open Sans" w:cs="Open Sans"/>
          <w:b/>
          <w:bCs/>
          <w:sz w:val="28"/>
          <w:szCs w:val="28"/>
        </w:rPr>
        <w:t>Provisions of CTA accessibility-related regulations</w:t>
      </w:r>
    </w:p>
    <w:p w14:paraId="4A940F9F" w14:textId="19F91C96" w:rsidR="001C650D" w:rsidRDefault="001C650D">
      <w:pPr>
        <w:rPr>
          <w:rFonts w:ascii="Open Sans" w:hAnsi="Open Sans" w:cs="Open Sans"/>
        </w:rPr>
      </w:pPr>
      <w:r w:rsidRPr="00A02D9D">
        <w:rPr>
          <w:rFonts w:ascii="Open Sans" w:hAnsi="Open Sans" w:cs="Open Sans"/>
        </w:rPr>
        <w:t xml:space="preserve">Gander International is committed to complying with the requirements </w:t>
      </w:r>
      <w:r w:rsidR="007A2DA8">
        <w:rPr>
          <w:rFonts w:ascii="Open Sans" w:hAnsi="Open Sans" w:cs="Open Sans"/>
        </w:rPr>
        <w:t>outlined in</w:t>
      </w:r>
      <w:r w:rsidRPr="00A02D9D">
        <w:rPr>
          <w:rFonts w:ascii="Open Sans" w:hAnsi="Open Sans" w:cs="Open Sans"/>
        </w:rPr>
        <w:t xml:space="preserve"> subsection 170(1) of the CTA. The Accessibility Plan, published in 202</w:t>
      </w:r>
      <w:r w:rsidR="00A02D9D">
        <w:rPr>
          <w:rFonts w:ascii="Open Sans" w:hAnsi="Open Sans" w:cs="Open Sans"/>
        </w:rPr>
        <w:t>4</w:t>
      </w:r>
      <w:r w:rsidRPr="00A02D9D">
        <w:rPr>
          <w:rFonts w:ascii="Open Sans" w:hAnsi="Open Sans" w:cs="Open Sans"/>
        </w:rPr>
        <w:t>, outlines the measures being implemented to meet these obligations. This Progress Report provides an update on provisions that remain in progress. The tables below identify areas where compliance has not yet been fully achieved and detail the actions underway to resolve them.</w:t>
      </w:r>
    </w:p>
    <w:tbl>
      <w:tblPr>
        <w:tblStyle w:val="TableGrid"/>
        <w:tblW w:w="0" w:type="auto"/>
        <w:tblLook w:val="04A0" w:firstRow="1" w:lastRow="0" w:firstColumn="1" w:lastColumn="0" w:noHBand="0" w:noVBand="1"/>
      </w:tblPr>
      <w:tblGrid>
        <w:gridCol w:w="4675"/>
        <w:gridCol w:w="4675"/>
      </w:tblGrid>
      <w:tr w:rsidR="00FB2FEF" w14:paraId="314E3F97" w14:textId="77777777" w:rsidTr="006C27B4">
        <w:tc>
          <w:tcPr>
            <w:tcW w:w="4675" w:type="dxa"/>
          </w:tcPr>
          <w:p w14:paraId="6CEBC4E0" w14:textId="5905B6D1" w:rsidR="00FB2FEF" w:rsidRPr="00C45A20" w:rsidRDefault="00FB2FEF" w:rsidP="006C27B4">
            <w:pPr>
              <w:rPr>
                <w:rFonts w:ascii="Open Sans" w:hAnsi="Open Sans" w:cs="Open Sans"/>
                <w:b/>
                <w:bCs/>
                <w:color w:val="215E99" w:themeColor="text2" w:themeTint="BF"/>
                <w:sz w:val="32"/>
                <w:szCs w:val="32"/>
              </w:rPr>
            </w:pPr>
            <w:r w:rsidRPr="00C45A20">
              <w:rPr>
                <w:rFonts w:ascii="Open Sans" w:hAnsi="Open Sans" w:cs="Open Sans"/>
                <w:b/>
                <w:bCs/>
                <w:sz w:val="28"/>
                <w:szCs w:val="28"/>
              </w:rPr>
              <w:t xml:space="preserve">Accessibility </w:t>
            </w:r>
            <w:r w:rsidR="0016670A">
              <w:rPr>
                <w:rFonts w:ascii="Open Sans" w:hAnsi="Open Sans" w:cs="Open Sans"/>
                <w:b/>
                <w:bCs/>
                <w:sz w:val="28"/>
                <w:szCs w:val="28"/>
              </w:rPr>
              <w:t>Provisions</w:t>
            </w:r>
          </w:p>
        </w:tc>
        <w:tc>
          <w:tcPr>
            <w:tcW w:w="4675" w:type="dxa"/>
          </w:tcPr>
          <w:p w14:paraId="2BECAA4E" w14:textId="77777777" w:rsidR="00FB2FEF" w:rsidRPr="00C45A20" w:rsidRDefault="00FB2FEF" w:rsidP="006C27B4">
            <w:pPr>
              <w:jc w:val="right"/>
              <w:rPr>
                <w:rFonts w:ascii="Open Sans" w:hAnsi="Open Sans" w:cs="Open Sans"/>
                <w:b/>
                <w:bCs/>
                <w:color w:val="215E99" w:themeColor="text2" w:themeTint="BF"/>
                <w:sz w:val="32"/>
                <w:szCs w:val="32"/>
              </w:rPr>
            </w:pPr>
            <w:r w:rsidRPr="00C45A20">
              <w:rPr>
                <w:rFonts w:ascii="Open Sans" w:hAnsi="Open Sans" w:cs="Open Sans"/>
                <w:b/>
                <w:bCs/>
                <w:sz w:val="28"/>
                <w:szCs w:val="28"/>
              </w:rPr>
              <w:t>Target Date</w:t>
            </w:r>
          </w:p>
        </w:tc>
      </w:tr>
      <w:tr w:rsidR="00FB2FEF" w14:paraId="1814D505" w14:textId="77777777" w:rsidTr="006C27B4">
        <w:tc>
          <w:tcPr>
            <w:tcW w:w="4675" w:type="dxa"/>
          </w:tcPr>
          <w:p w14:paraId="7C21992D" w14:textId="215123E2" w:rsidR="00FB2FEF" w:rsidRDefault="00A155CB" w:rsidP="005B7E00">
            <w:pPr>
              <w:rPr>
                <w:rFonts w:ascii="Open Sans" w:hAnsi="Open Sans" w:cs="Open Sans"/>
                <w:color w:val="000000" w:themeColor="text1"/>
              </w:rPr>
            </w:pPr>
            <w:r>
              <w:rPr>
                <w:rFonts w:ascii="Open Sans" w:hAnsi="Open Sans" w:cs="Open Sans"/>
                <w:color w:val="000000" w:themeColor="text1"/>
              </w:rPr>
              <w:t xml:space="preserve">Under the </w:t>
            </w:r>
            <w:r w:rsidR="00A56CF0" w:rsidRPr="00692AC8">
              <w:rPr>
                <w:rFonts w:ascii="Open Sans" w:hAnsi="Open Sans" w:cs="Open Sans"/>
                <w:i/>
                <w:iCs/>
                <w:color w:val="000000" w:themeColor="text1"/>
              </w:rPr>
              <w:t>Personnel Training for the Assistance of Persons with Disabilities Regulations</w:t>
            </w:r>
            <w:r w:rsidR="00734632" w:rsidRPr="00692AC8">
              <w:rPr>
                <w:rFonts w:ascii="Open Sans" w:hAnsi="Open Sans" w:cs="Open Sans"/>
                <w:i/>
                <w:iCs/>
                <w:color w:val="000000" w:themeColor="text1"/>
              </w:rPr>
              <w:t xml:space="preserve"> </w:t>
            </w:r>
            <w:r w:rsidR="00692AC8">
              <w:rPr>
                <w:rFonts w:ascii="Open Sans" w:hAnsi="Open Sans" w:cs="Open Sans"/>
                <w:i/>
                <w:iCs/>
                <w:color w:val="000000" w:themeColor="text1"/>
              </w:rPr>
              <w:t>A</w:t>
            </w:r>
            <w:r w:rsidR="007543C5" w:rsidRPr="00692AC8">
              <w:rPr>
                <w:rFonts w:ascii="Open Sans" w:hAnsi="Open Sans" w:cs="Open Sans"/>
                <w:i/>
                <w:iCs/>
                <w:color w:val="000000" w:themeColor="text1"/>
              </w:rPr>
              <w:t>ct</w:t>
            </w:r>
            <w:r w:rsidR="007543C5">
              <w:rPr>
                <w:rFonts w:ascii="Open Sans" w:hAnsi="Open Sans" w:cs="Open Sans"/>
                <w:color w:val="000000" w:themeColor="text1"/>
              </w:rPr>
              <w:t xml:space="preserve">, </w:t>
            </w:r>
            <w:r w:rsidR="0062669F">
              <w:rPr>
                <w:rFonts w:ascii="Open Sans" w:hAnsi="Open Sans" w:cs="Open Sans"/>
                <w:color w:val="000000" w:themeColor="text1"/>
              </w:rPr>
              <w:t>GIAA</w:t>
            </w:r>
            <w:r w:rsidR="00734632">
              <w:rPr>
                <w:rFonts w:ascii="Open Sans" w:hAnsi="Open Sans" w:cs="Open Sans"/>
                <w:color w:val="000000" w:themeColor="text1"/>
              </w:rPr>
              <w:t xml:space="preserve"> has</w:t>
            </w:r>
            <w:r w:rsidR="0062669F">
              <w:rPr>
                <w:rFonts w:ascii="Open Sans" w:hAnsi="Open Sans" w:cs="Open Sans"/>
                <w:color w:val="000000" w:themeColor="text1"/>
              </w:rPr>
              <w:t xml:space="preserve"> a responsibility</w:t>
            </w:r>
            <w:r w:rsidR="00734632">
              <w:rPr>
                <w:rFonts w:ascii="Open Sans" w:hAnsi="Open Sans" w:cs="Open Sans"/>
                <w:color w:val="000000" w:themeColor="text1"/>
              </w:rPr>
              <w:t xml:space="preserve"> to </w:t>
            </w:r>
            <w:r w:rsidR="00CD2ED5">
              <w:rPr>
                <w:rFonts w:ascii="Open Sans" w:hAnsi="Open Sans" w:cs="Open Sans"/>
                <w:color w:val="000000" w:themeColor="text1"/>
              </w:rPr>
              <w:t>provide</w:t>
            </w:r>
            <w:r w:rsidR="0062669F">
              <w:rPr>
                <w:rFonts w:ascii="Open Sans" w:hAnsi="Open Sans" w:cs="Open Sans"/>
                <w:color w:val="000000" w:themeColor="text1"/>
              </w:rPr>
              <w:t xml:space="preserve"> its</w:t>
            </w:r>
            <w:r w:rsidR="00AE6F05">
              <w:rPr>
                <w:rFonts w:ascii="Open Sans" w:hAnsi="Open Sans" w:cs="Open Sans"/>
                <w:color w:val="000000" w:themeColor="text1"/>
              </w:rPr>
              <w:t xml:space="preserve"> </w:t>
            </w:r>
            <w:r w:rsidR="00913BE1">
              <w:rPr>
                <w:rFonts w:ascii="Open Sans" w:hAnsi="Open Sans" w:cs="Open Sans"/>
                <w:color w:val="000000" w:themeColor="text1"/>
              </w:rPr>
              <w:t xml:space="preserve">Employees and </w:t>
            </w:r>
            <w:r w:rsidR="00AE6F05">
              <w:rPr>
                <w:rFonts w:ascii="Open Sans" w:hAnsi="Open Sans" w:cs="Open Sans"/>
                <w:color w:val="000000" w:themeColor="text1"/>
              </w:rPr>
              <w:t>Contractors</w:t>
            </w:r>
            <w:r w:rsidR="00505816">
              <w:rPr>
                <w:rFonts w:ascii="Open Sans" w:hAnsi="Open Sans" w:cs="Open Sans"/>
                <w:color w:val="000000" w:themeColor="text1"/>
              </w:rPr>
              <w:t xml:space="preserve"> with training</w:t>
            </w:r>
            <w:r w:rsidR="0069166C">
              <w:rPr>
                <w:rFonts w:ascii="Open Sans" w:hAnsi="Open Sans" w:cs="Open Sans"/>
                <w:color w:val="000000" w:themeColor="text1"/>
              </w:rPr>
              <w:t xml:space="preserve"> </w:t>
            </w:r>
            <w:r w:rsidR="0069166C" w:rsidRPr="0069166C">
              <w:rPr>
                <w:rFonts w:ascii="Open Sans" w:hAnsi="Open Sans" w:cs="Open Sans"/>
                <w:color w:val="333333"/>
                <w:shd w:val="clear" w:color="auto" w:fill="FFFFFF"/>
              </w:rPr>
              <w:t>appropriate to the requirements of their function in the following areas</w:t>
            </w:r>
            <w:r w:rsidR="002D4A4A">
              <w:rPr>
                <w:rFonts w:ascii="Open Sans" w:hAnsi="Open Sans" w:cs="Open Sans"/>
                <w:color w:val="333333"/>
                <w:shd w:val="clear" w:color="auto" w:fill="FFFFFF"/>
              </w:rPr>
              <w:t>:</w:t>
            </w:r>
          </w:p>
          <w:p w14:paraId="04400649" w14:textId="1C49AA9B" w:rsidR="003B0F75" w:rsidRDefault="00F0093F" w:rsidP="003B0F75">
            <w:pPr>
              <w:pStyle w:val="ListParagraph"/>
              <w:numPr>
                <w:ilvl w:val="0"/>
                <w:numId w:val="11"/>
              </w:numPr>
              <w:rPr>
                <w:rFonts w:ascii="Open Sans" w:hAnsi="Open Sans" w:cs="Open Sans"/>
                <w:color w:val="000000" w:themeColor="text1"/>
              </w:rPr>
            </w:pPr>
            <w:r>
              <w:rPr>
                <w:rFonts w:ascii="Open Sans" w:hAnsi="Open Sans" w:cs="Open Sans"/>
                <w:color w:val="000000" w:themeColor="text1"/>
              </w:rPr>
              <w:t xml:space="preserve">Who </w:t>
            </w:r>
            <w:r w:rsidR="007A2DA8">
              <w:rPr>
                <w:rFonts w:ascii="Open Sans" w:hAnsi="Open Sans" w:cs="Open Sans"/>
                <w:color w:val="000000" w:themeColor="text1"/>
              </w:rPr>
              <w:t>interacts</w:t>
            </w:r>
            <w:r>
              <w:rPr>
                <w:rFonts w:ascii="Open Sans" w:hAnsi="Open Sans" w:cs="Open Sans"/>
                <w:color w:val="000000" w:themeColor="text1"/>
              </w:rPr>
              <w:t xml:space="preserve"> with the public</w:t>
            </w:r>
          </w:p>
          <w:p w14:paraId="4A5B4339" w14:textId="7829566E" w:rsidR="00F0093F" w:rsidRDefault="00F0093F" w:rsidP="003B0F75">
            <w:pPr>
              <w:pStyle w:val="ListParagraph"/>
              <w:numPr>
                <w:ilvl w:val="0"/>
                <w:numId w:val="11"/>
              </w:numPr>
              <w:rPr>
                <w:rFonts w:ascii="Open Sans" w:hAnsi="Open Sans" w:cs="Open Sans"/>
                <w:color w:val="000000" w:themeColor="text1"/>
              </w:rPr>
            </w:pPr>
            <w:r>
              <w:rPr>
                <w:rFonts w:ascii="Open Sans" w:hAnsi="Open Sans" w:cs="Open Sans"/>
                <w:color w:val="000000" w:themeColor="text1"/>
              </w:rPr>
              <w:t xml:space="preserve">Who </w:t>
            </w:r>
            <w:r w:rsidR="00816272">
              <w:rPr>
                <w:rFonts w:ascii="Open Sans" w:hAnsi="Open Sans" w:cs="Open Sans"/>
                <w:color w:val="000000" w:themeColor="text1"/>
              </w:rPr>
              <w:t>provides</w:t>
            </w:r>
            <w:r>
              <w:rPr>
                <w:rFonts w:ascii="Open Sans" w:hAnsi="Open Sans" w:cs="Open Sans"/>
                <w:color w:val="000000" w:themeColor="text1"/>
              </w:rPr>
              <w:t xml:space="preserve"> physical assistance</w:t>
            </w:r>
          </w:p>
          <w:p w14:paraId="13FC2676" w14:textId="77777777" w:rsidR="00A243B1" w:rsidRDefault="00A243B1" w:rsidP="002D4A4A">
            <w:pPr>
              <w:rPr>
                <w:rFonts w:ascii="Open Sans" w:hAnsi="Open Sans" w:cs="Open Sans"/>
                <w:color w:val="000000" w:themeColor="text1"/>
              </w:rPr>
            </w:pPr>
          </w:p>
          <w:p w14:paraId="32E91793" w14:textId="38838234" w:rsidR="00F0093F" w:rsidRPr="006051F5" w:rsidRDefault="008A0D5D" w:rsidP="006051F5">
            <w:pPr>
              <w:rPr>
                <w:rFonts w:ascii="Open Sans" w:hAnsi="Open Sans" w:cs="Open Sans"/>
                <w:color w:val="000000" w:themeColor="text1"/>
              </w:rPr>
            </w:pPr>
            <w:r>
              <w:rPr>
                <w:rFonts w:ascii="Open Sans" w:hAnsi="Open Sans" w:cs="Open Sans"/>
                <w:color w:val="000000" w:themeColor="text1"/>
              </w:rPr>
              <w:lastRenderedPageBreak/>
              <w:t xml:space="preserve">GIAA must </w:t>
            </w:r>
            <w:r w:rsidR="006051F5">
              <w:rPr>
                <w:rFonts w:ascii="Open Sans" w:hAnsi="Open Sans" w:cs="Open Sans"/>
                <w:color w:val="000000" w:themeColor="text1"/>
              </w:rPr>
              <w:t xml:space="preserve">also </w:t>
            </w:r>
            <w:r>
              <w:rPr>
                <w:rFonts w:ascii="Open Sans" w:hAnsi="Open Sans" w:cs="Open Sans"/>
                <w:color w:val="000000" w:themeColor="text1"/>
              </w:rPr>
              <w:t xml:space="preserve">ensure </w:t>
            </w:r>
            <w:r w:rsidR="006051F5">
              <w:rPr>
                <w:rFonts w:ascii="Open Sans" w:hAnsi="Open Sans" w:cs="Open Sans"/>
                <w:color w:val="000000" w:themeColor="text1"/>
              </w:rPr>
              <w:t xml:space="preserve">the </w:t>
            </w:r>
            <w:r w:rsidR="007A2DA8">
              <w:rPr>
                <w:rFonts w:ascii="Open Sans" w:hAnsi="Open Sans" w:cs="Open Sans"/>
                <w:color w:val="000000" w:themeColor="text1"/>
              </w:rPr>
              <w:t>timely completion of training and provide</w:t>
            </w:r>
            <w:r w:rsidR="00715536">
              <w:rPr>
                <w:rFonts w:ascii="Open Sans" w:hAnsi="Open Sans" w:cs="Open Sans"/>
                <w:color w:val="000000" w:themeColor="text1"/>
              </w:rPr>
              <w:t xml:space="preserve"> </w:t>
            </w:r>
            <w:r w:rsidR="007A2DA8">
              <w:rPr>
                <w:rFonts w:ascii="Open Sans" w:hAnsi="Open Sans" w:cs="Open Sans"/>
                <w:color w:val="000000" w:themeColor="text1"/>
              </w:rPr>
              <w:t>regular refresher training</w:t>
            </w:r>
            <w:r w:rsidR="00FB1F06">
              <w:rPr>
                <w:rFonts w:ascii="Open Sans" w:hAnsi="Open Sans" w:cs="Open Sans"/>
                <w:color w:val="000000" w:themeColor="text1"/>
              </w:rPr>
              <w:t>.</w:t>
            </w:r>
          </w:p>
        </w:tc>
        <w:tc>
          <w:tcPr>
            <w:tcW w:w="4675" w:type="dxa"/>
          </w:tcPr>
          <w:p w14:paraId="24D87509" w14:textId="77777777" w:rsidR="00FB2FEF" w:rsidRDefault="00FB2FEF" w:rsidP="007F6632">
            <w:pPr>
              <w:rPr>
                <w:rFonts w:ascii="Open Sans" w:hAnsi="Open Sans" w:cs="Open Sans"/>
                <w:color w:val="000000" w:themeColor="text1"/>
              </w:rPr>
            </w:pPr>
          </w:p>
          <w:p w14:paraId="727677E1" w14:textId="77777777" w:rsidR="00ED73C3" w:rsidRDefault="00540DDB" w:rsidP="007F6632">
            <w:pPr>
              <w:rPr>
                <w:rFonts w:ascii="Open Sans" w:hAnsi="Open Sans" w:cs="Open Sans"/>
                <w:color w:val="000000" w:themeColor="text1"/>
              </w:rPr>
            </w:pPr>
            <w:r>
              <w:rPr>
                <w:rFonts w:ascii="Open Sans" w:hAnsi="Open Sans" w:cs="Open Sans"/>
                <w:color w:val="000000" w:themeColor="text1"/>
              </w:rPr>
              <w:t xml:space="preserve">October </w:t>
            </w:r>
            <w:r w:rsidR="000E09B8">
              <w:rPr>
                <w:rFonts w:ascii="Open Sans" w:hAnsi="Open Sans" w:cs="Open Sans"/>
                <w:color w:val="000000" w:themeColor="text1"/>
              </w:rPr>
              <w:t>15, 2026</w:t>
            </w:r>
          </w:p>
          <w:p w14:paraId="774EA4F9" w14:textId="31F4923A" w:rsidR="007F6632" w:rsidRPr="00ED73C3" w:rsidRDefault="000E09B8" w:rsidP="007F6632">
            <w:pPr>
              <w:rPr>
                <w:rFonts w:ascii="Open Sans" w:hAnsi="Open Sans" w:cs="Open Sans"/>
                <w:color w:val="EE0000"/>
              </w:rPr>
            </w:pPr>
            <w:r w:rsidRPr="00ED73C3">
              <w:rPr>
                <w:rFonts w:ascii="Open Sans" w:hAnsi="Open Sans" w:cs="Open Sans"/>
                <w:color w:val="EE0000"/>
              </w:rPr>
              <w:t xml:space="preserve">Review complete. </w:t>
            </w:r>
            <w:r w:rsidR="007A2DA8">
              <w:rPr>
                <w:rFonts w:ascii="Open Sans" w:hAnsi="Open Sans" w:cs="Open Sans"/>
                <w:color w:val="EE0000"/>
              </w:rPr>
              <w:t>Although some informal training has occurred, no formal training has been conducted</w:t>
            </w:r>
            <w:r w:rsidR="00B776B7" w:rsidRPr="00ED73C3">
              <w:rPr>
                <w:rFonts w:ascii="Open Sans" w:hAnsi="Open Sans" w:cs="Open Sans"/>
                <w:color w:val="EE0000"/>
              </w:rPr>
              <w:t xml:space="preserve"> by </w:t>
            </w:r>
            <w:r w:rsidR="00ED73C3" w:rsidRPr="00ED73C3">
              <w:rPr>
                <w:rFonts w:ascii="Open Sans" w:hAnsi="Open Sans" w:cs="Open Sans"/>
                <w:color w:val="EE0000"/>
              </w:rPr>
              <w:t>an outside</w:t>
            </w:r>
            <w:r w:rsidR="00B776B7" w:rsidRPr="00ED73C3">
              <w:rPr>
                <w:rFonts w:ascii="Open Sans" w:hAnsi="Open Sans" w:cs="Open Sans"/>
                <w:color w:val="EE0000"/>
              </w:rPr>
              <w:t xml:space="preserve"> organization or group. </w:t>
            </w:r>
            <w:r w:rsidR="00B32EA8" w:rsidRPr="00ED73C3">
              <w:rPr>
                <w:rFonts w:ascii="Open Sans" w:hAnsi="Open Sans" w:cs="Open Sans"/>
                <w:color w:val="EE0000"/>
              </w:rPr>
              <w:t xml:space="preserve">Training records have not been </w:t>
            </w:r>
            <w:r w:rsidR="007A2DA8">
              <w:rPr>
                <w:rFonts w:ascii="Open Sans" w:hAnsi="Open Sans" w:cs="Open Sans"/>
                <w:color w:val="EE0000"/>
              </w:rPr>
              <w:t>well-documented</w:t>
            </w:r>
            <w:r w:rsidR="00B32EA8" w:rsidRPr="00ED73C3">
              <w:rPr>
                <w:rFonts w:ascii="Open Sans" w:hAnsi="Open Sans" w:cs="Open Sans"/>
                <w:color w:val="EE0000"/>
              </w:rPr>
              <w:t xml:space="preserve">. </w:t>
            </w:r>
            <w:r w:rsidR="00587973" w:rsidRPr="00ED73C3">
              <w:rPr>
                <w:rFonts w:ascii="Open Sans" w:hAnsi="Open Sans" w:cs="Open Sans"/>
                <w:color w:val="EE0000"/>
              </w:rPr>
              <w:t xml:space="preserve">There will be </w:t>
            </w:r>
            <w:r w:rsidR="00ED73C3" w:rsidRPr="00ED73C3">
              <w:rPr>
                <w:rFonts w:ascii="Open Sans" w:hAnsi="Open Sans" w:cs="Open Sans"/>
                <w:color w:val="EE0000"/>
              </w:rPr>
              <w:t>greater</w:t>
            </w:r>
            <w:r w:rsidR="00587973" w:rsidRPr="00ED73C3">
              <w:rPr>
                <w:rFonts w:ascii="Open Sans" w:hAnsi="Open Sans" w:cs="Open Sans"/>
                <w:color w:val="EE0000"/>
              </w:rPr>
              <w:t xml:space="preserve"> </w:t>
            </w:r>
            <w:r w:rsidR="00ED73C3" w:rsidRPr="00ED73C3">
              <w:rPr>
                <w:rFonts w:ascii="Open Sans" w:hAnsi="Open Sans" w:cs="Open Sans"/>
                <w:color w:val="EE0000"/>
              </w:rPr>
              <w:t>emphasis</w:t>
            </w:r>
            <w:r w:rsidR="00587973" w:rsidRPr="00ED73C3">
              <w:rPr>
                <w:rFonts w:ascii="Open Sans" w:hAnsi="Open Sans" w:cs="Open Sans"/>
                <w:color w:val="EE0000"/>
              </w:rPr>
              <w:t xml:space="preserve"> </w:t>
            </w:r>
            <w:r w:rsidR="007A2DA8">
              <w:rPr>
                <w:rFonts w:ascii="Open Sans" w:hAnsi="Open Sans" w:cs="Open Sans"/>
                <w:color w:val="EE0000"/>
              </w:rPr>
              <w:t>on</w:t>
            </w:r>
            <w:r w:rsidR="00587973" w:rsidRPr="00ED73C3">
              <w:rPr>
                <w:rFonts w:ascii="Open Sans" w:hAnsi="Open Sans" w:cs="Open Sans"/>
                <w:color w:val="EE0000"/>
              </w:rPr>
              <w:t xml:space="preserve"> this </w:t>
            </w:r>
            <w:r w:rsidR="00ED73C3" w:rsidRPr="00ED73C3">
              <w:rPr>
                <w:rFonts w:ascii="Open Sans" w:hAnsi="Open Sans" w:cs="Open Sans"/>
                <w:color w:val="EE0000"/>
              </w:rPr>
              <w:t>moving forward.</w:t>
            </w:r>
          </w:p>
          <w:p w14:paraId="0BBE3D8B" w14:textId="77777777" w:rsidR="007F6632" w:rsidRPr="000E09B8" w:rsidRDefault="007F6632" w:rsidP="007F6632">
            <w:pPr>
              <w:rPr>
                <w:rFonts w:ascii="Open Sans" w:hAnsi="Open Sans" w:cs="Open Sans"/>
                <w:color w:val="EE0000"/>
              </w:rPr>
            </w:pPr>
          </w:p>
          <w:p w14:paraId="1DCB7DE6" w14:textId="77777777" w:rsidR="007F6632" w:rsidRDefault="007F6632" w:rsidP="007F6632">
            <w:pPr>
              <w:rPr>
                <w:rFonts w:ascii="Open Sans" w:hAnsi="Open Sans" w:cs="Open Sans"/>
                <w:color w:val="000000" w:themeColor="text1"/>
              </w:rPr>
            </w:pPr>
          </w:p>
          <w:p w14:paraId="6304B603" w14:textId="77777777" w:rsidR="007F6632" w:rsidRDefault="007F6632" w:rsidP="007F6632">
            <w:pPr>
              <w:rPr>
                <w:rFonts w:ascii="Open Sans" w:hAnsi="Open Sans" w:cs="Open Sans"/>
                <w:color w:val="000000" w:themeColor="text1"/>
              </w:rPr>
            </w:pPr>
          </w:p>
          <w:p w14:paraId="6B49DF09" w14:textId="77777777" w:rsidR="007F6632" w:rsidRDefault="007F6632" w:rsidP="007F6632">
            <w:pPr>
              <w:rPr>
                <w:rFonts w:ascii="Open Sans" w:hAnsi="Open Sans" w:cs="Open Sans"/>
                <w:color w:val="000000" w:themeColor="text1"/>
              </w:rPr>
            </w:pPr>
          </w:p>
          <w:p w14:paraId="441FEEB1" w14:textId="77777777" w:rsidR="007F6632" w:rsidRPr="004E1E24" w:rsidRDefault="007F6632" w:rsidP="007F6632">
            <w:pPr>
              <w:rPr>
                <w:rFonts w:ascii="Open Sans" w:hAnsi="Open Sans" w:cs="Open Sans"/>
                <w:color w:val="000000" w:themeColor="text1"/>
              </w:rPr>
            </w:pPr>
          </w:p>
        </w:tc>
      </w:tr>
    </w:tbl>
    <w:p w14:paraId="0B133400" w14:textId="77777777" w:rsidR="00A02D9D" w:rsidRPr="00A02D9D" w:rsidRDefault="00A02D9D">
      <w:pPr>
        <w:rPr>
          <w:rFonts w:ascii="Open Sans" w:hAnsi="Open Sans" w:cs="Open Sans"/>
        </w:rPr>
      </w:pPr>
    </w:p>
    <w:p w14:paraId="6F45501B" w14:textId="264A80D0" w:rsidR="00ED4818" w:rsidRPr="009B588B" w:rsidRDefault="00ED4818">
      <w:pPr>
        <w:rPr>
          <w:rFonts w:ascii="Open Sans" w:hAnsi="Open Sans" w:cs="Open Sans"/>
          <w:b/>
          <w:bCs/>
          <w:sz w:val="28"/>
          <w:szCs w:val="28"/>
        </w:rPr>
      </w:pPr>
      <w:r w:rsidRPr="009B588B">
        <w:rPr>
          <w:rFonts w:ascii="Open Sans" w:hAnsi="Open Sans" w:cs="Open Sans"/>
          <w:b/>
          <w:bCs/>
          <w:sz w:val="28"/>
          <w:szCs w:val="28"/>
        </w:rPr>
        <w:t>Feedback information</w:t>
      </w:r>
    </w:p>
    <w:p w14:paraId="52EB69D9" w14:textId="5D79751C" w:rsidR="00414E39" w:rsidRPr="009B588B" w:rsidRDefault="00414E39">
      <w:pPr>
        <w:rPr>
          <w:rFonts w:ascii="Open Sans" w:hAnsi="Open Sans" w:cs="Open Sans"/>
        </w:rPr>
      </w:pPr>
      <w:r w:rsidRPr="00414E39">
        <w:rPr>
          <w:rFonts w:ascii="Open Sans" w:hAnsi="Open Sans" w:cs="Open Sans"/>
        </w:rPr>
        <w:t>No feedback has been received since the end of the last reporting period. Any new feedback will be collected and included in the 2026 reporting period.</w:t>
      </w:r>
    </w:p>
    <w:p w14:paraId="08921299" w14:textId="2E27E88C" w:rsidR="00ED4818" w:rsidRDefault="009B588B">
      <w:pPr>
        <w:rPr>
          <w:rFonts w:ascii="Open Sans" w:hAnsi="Open Sans" w:cs="Open Sans"/>
          <w:b/>
          <w:bCs/>
          <w:sz w:val="28"/>
          <w:szCs w:val="28"/>
        </w:rPr>
      </w:pPr>
      <w:r w:rsidRPr="009B588B">
        <w:rPr>
          <w:rFonts w:ascii="Open Sans" w:hAnsi="Open Sans" w:cs="Open Sans"/>
          <w:b/>
          <w:bCs/>
          <w:sz w:val="28"/>
          <w:szCs w:val="28"/>
        </w:rPr>
        <w:t>Consultations</w:t>
      </w:r>
    </w:p>
    <w:p w14:paraId="4458358B" w14:textId="40A9F93B" w:rsidR="00662B40" w:rsidRPr="00BE54CC" w:rsidRDefault="00662B40" w:rsidP="00BE54CC">
      <w:pPr>
        <w:rPr>
          <w:rFonts w:ascii="Open Sans" w:hAnsi="Open Sans" w:cs="Open Sans"/>
        </w:rPr>
      </w:pPr>
      <w:r w:rsidRPr="00662B40">
        <w:rPr>
          <w:rFonts w:ascii="Open Sans" w:hAnsi="Open Sans" w:cs="Open Sans"/>
        </w:rPr>
        <w:t xml:space="preserve">No further formal consultations have been held since the end of the last reporting period. While changes to the accessibility plan during the 2025 reporting period were minimal, there have been significant improvements made throughout this year’s construction period. The GIAA will continue to engage airport partners, stakeholders, the traveling public, and </w:t>
      </w:r>
      <w:proofErr w:type="gramStart"/>
      <w:r w:rsidRPr="00662B40">
        <w:rPr>
          <w:rFonts w:ascii="Open Sans" w:hAnsi="Open Sans" w:cs="Open Sans"/>
        </w:rPr>
        <w:t>persons</w:t>
      </w:r>
      <w:proofErr w:type="gramEnd"/>
      <w:r w:rsidRPr="00662B40">
        <w:rPr>
          <w:rFonts w:ascii="Open Sans" w:hAnsi="Open Sans" w:cs="Open Sans"/>
        </w:rPr>
        <w:t xml:space="preserve"> with disabilities to ensure we remain on the right path toward a fully accessible and inclusive facility. Any new feedback will be collected and included in the 2026 reporting period.</w:t>
      </w:r>
    </w:p>
    <w:p w14:paraId="71F8701B" w14:textId="1E3DA92F" w:rsidR="007A2DA8" w:rsidRPr="007A2DA8" w:rsidRDefault="007A2DA8">
      <w:pPr>
        <w:rPr>
          <w:rFonts w:ascii="Open Sans" w:hAnsi="Open Sans" w:cs="Open Sans"/>
        </w:rPr>
      </w:pPr>
    </w:p>
    <w:sectPr w:rsidR="007A2DA8" w:rsidRPr="007A2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5365"/>
    <w:multiLevelType w:val="hybridMultilevel"/>
    <w:tmpl w:val="21C8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D42D7"/>
    <w:multiLevelType w:val="hybridMultilevel"/>
    <w:tmpl w:val="12C6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A7CA5"/>
    <w:multiLevelType w:val="hybridMultilevel"/>
    <w:tmpl w:val="D2CC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E02A6"/>
    <w:multiLevelType w:val="hybridMultilevel"/>
    <w:tmpl w:val="EEB0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D5864"/>
    <w:multiLevelType w:val="hybridMultilevel"/>
    <w:tmpl w:val="954A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42662"/>
    <w:multiLevelType w:val="hybridMultilevel"/>
    <w:tmpl w:val="48BA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1487F"/>
    <w:multiLevelType w:val="hybridMultilevel"/>
    <w:tmpl w:val="F4A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671AD"/>
    <w:multiLevelType w:val="hybridMultilevel"/>
    <w:tmpl w:val="D526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A51B3"/>
    <w:multiLevelType w:val="hybridMultilevel"/>
    <w:tmpl w:val="C504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77041"/>
    <w:multiLevelType w:val="hybridMultilevel"/>
    <w:tmpl w:val="64E4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D0F1E"/>
    <w:multiLevelType w:val="hybridMultilevel"/>
    <w:tmpl w:val="52BA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841048">
    <w:abstractNumId w:val="5"/>
  </w:num>
  <w:num w:numId="2" w16cid:durableId="1532760612">
    <w:abstractNumId w:val="4"/>
  </w:num>
  <w:num w:numId="3" w16cid:durableId="812258500">
    <w:abstractNumId w:val="8"/>
  </w:num>
  <w:num w:numId="4" w16cid:durableId="1025399664">
    <w:abstractNumId w:val="0"/>
  </w:num>
  <w:num w:numId="5" w16cid:durableId="1244729196">
    <w:abstractNumId w:val="6"/>
  </w:num>
  <w:num w:numId="6" w16cid:durableId="1726220053">
    <w:abstractNumId w:val="10"/>
  </w:num>
  <w:num w:numId="7" w16cid:durableId="552934592">
    <w:abstractNumId w:val="1"/>
  </w:num>
  <w:num w:numId="8" w16cid:durableId="1998071632">
    <w:abstractNumId w:val="7"/>
  </w:num>
  <w:num w:numId="9" w16cid:durableId="1953131084">
    <w:abstractNumId w:val="2"/>
  </w:num>
  <w:num w:numId="10" w16cid:durableId="2067095917">
    <w:abstractNumId w:val="9"/>
  </w:num>
  <w:num w:numId="11" w16cid:durableId="1070493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18"/>
    <w:rsid w:val="00002E09"/>
    <w:rsid w:val="00020603"/>
    <w:rsid w:val="00034EFA"/>
    <w:rsid w:val="000624A7"/>
    <w:rsid w:val="000B49CF"/>
    <w:rsid w:val="000B6C5E"/>
    <w:rsid w:val="000D2D6B"/>
    <w:rsid w:val="000E09B8"/>
    <w:rsid w:val="00116329"/>
    <w:rsid w:val="00117F04"/>
    <w:rsid w:val="0015247B"/>
    <w:rsid w:val="0016670A"/>
    <w:rsid w:val="001B00B7"/>
    <w:rsid w:val="001B65CC"/>
    <w:rsid w:val="001C650D"/>
    <w:rsid w:val="002246BB"/>
    <w:rsid w:val="002367B1"/>
    <w:rsid w:val="00244DE7"/>
    <w:rsid w:val="00257907"/>
    <w:rsid w:val="0026642F"/>
    <w:rsid w:val="002D4A4A"/>
    <w:rsid w:val="002D60C0"/>
    <w:rsid w:val="003063B4"/>
    <w:rsid w:val="00331DDE"/>
    <w:rsid w:val="003332CE"/>
    <w:rsid w:val="00382D83"/>
    <w:rsid w:val="003B0F75"/>
    <w:rsid w:val="003C2025"/>
    <w:rsid w:val="003F3A29"/>
    <w:rsid w:val="00400FF1"/>
    <w:rsid w:val="00414E39"/>
    <w:rsid w:val="00426A00"/>
    <w:rsid w:val="004419EE"/>
    <w:rsid w:val="00447AFA"/>
    <w:rsid w:val="004C02B8"/>
    <w:rsid w:val="004C7F88"/>
    <w:rsid w:val="00501092"/>
    <w:rsid w:val="00505816"/>
    <w:rsid w:val="00523492"/>
    <w:rsid w:val="00535FEB"/>
    <w:rsid w:val="00540DDB"/>
    <w:rsid w:val="00553035"/>
    <w:rsid w:val="00585830"/>
    <w:rsid w:val="00587973"/>
    <w:rsid w:val="00590022"/>
    <w:rsid w:val="005A5BF9"/>
    <w:rsid w:val="005B3325"/>
    <w:rsid w:val="005B7E00"/>
    <w:rsid w:val="00603957"/>
    <w:rsid w:val="006051F5"/>
    <w:rsid w:val="0062669F"/>
    <w:rsid w:val="00662B40"/>
    <w:rsid w:val="0069166C"/>
    <w:rsid w:val="00692AC8"/>
    <w:rsid w:val="006947A5"/>
    <w:rsid w:val="006977F8"/>
    <w:rsid w:val="00710351"/>
    <w:rsid w:val="00710E63"/>
    <w:rsid w:val="00715536"/>
    <w:rsid w:val="00734632"/>
    <w:rsid w:val="007513CF"/>
    <w:rsid w:val="007543C5"/>
    <w:rsid w:val="00761848"/>
    <w:rsid w:val="00767489"/>
    <w:rsid w:val="007A2DA8"/>
    <w:rsid w:val="007B3D31"/>
    <w:rsid w:val="007E2D8D"/>
    <w:rsid w:val="007E63D7"/>
    <w:rsid w:val="007E75BC"/>
    <w:rsid w:val="007F1BA1"/>
    <w:rsid w:val="007F6632"/>
    <w:rsid w:val="007F6C1B"/>
    <w:rsid w:val="00806F92"/>
    <w:rsid w:val="00816272"/>
    <w:rsid w:val="00846BBE"/>
    <w:rsid w:val="00891D63"/>
    <w:rsid w:val="008A0D5D"/>
    <w:rsid w:val="008A7821"/>
    <w:rsid w:val="008C3A5B"/>
    <w:rsid w:val="008C6F8D"/>
    <w:rsid w:val="008F1B76"/>
    <w:rsid w:val="008F317C"/>
    <w:rsid w:val="009004A9"/>
    <w:rsid w:val="00913BE1"/>
    <w:rsid w:val="00915DE0"/>
    <w:rsid w:val="0094378D"/>
    <w:rsid w:val="0097387D"/>
    <w:rsid w:val="00990786"/>
    <w:rsid w:val="009B17A2"/>
    <w:rsid w:val="009B588B"/>
    <w:rsid w:val="009C6DC5"/>
    <w:rsid w:val="00A02C67"/>
    <w:rsid w:val="00A02D9D"/>
    <w:rsid w:val="00A155CB"/>
    <w:rsid w:val="00A2090D"/>
    <w:rsid w:val="00A243B1"/>
    <w:rsid w:val="00A32447"/>
    <w:rsid w:val="00A33960"/>
    <w:rsid w:val="00A47974"/>
    <w:rsid w:val="00A56CF0"/>
    <w:rsid w:val="00A82B15"/>
    <w:rsid w:val="00A941B2"/>
    <w:rsid w:val="00A94F1D"/>
    <w:rsid w:val="00AD3969"/>
    <w:rsid w:val="00AE6F05"/>
    <w:rsid w:val="00B129E7"/>
    <w:rsid w:val="00B32EA8"/>
    <w:rsid w:val="00B42DD3"/>
    <w:rsid w:val="00B53F47"/>
    <w:rsid w:val="00B776B7"/>
    <w:rsid w:val="00B93BE3"/>
    <w:rsid w:val="00B95595"/>
    <w:rsid w:val="00BB6597"/>
    <w:rsid w:val="00BE54CC"/>
    <w:rsid w:val="00C15C52"/>
    <w:rsid w:val="00C3004B"/>
    <w:rsid w:val="00C42992"/>
    <w:rsid w:val="00CD2ED5"/>
    <w:rsid w:val="00CF20B1"/>
    <w:rsid w:val="00D147C0"/>
    <w:rsid w:val="00D40529"/>
    <w:rsid w:val="00D5089D"/>
    <w:rsid w:val="00D6135B"/>
    <w:rsid w:val="00D627C1"/>
    <w:rsid w:val="00D63B5C"/>
    <w:rsid w:val="00D80DFE"/>
    <w:rsid w:val="00D9159B"/>
    <w:rsid w:val="00DC18EB"/>
    <w:rsid w:val="00DC7427"/>
    <w:rsid w:val="00DD7382"/>
    <w:rsid w:val="00DE2023"/>
    <w:rsid w:val="00E07DB9"/>
    <w:rsid w:val="00E10EF2"/>
    <w:rsid w:val="00E35625"/>
    <w:rsid w:val="00E53EE8"/>
    <w:rsid w:val="00E605F2"/>
    <w:rsid w:val="00E6186B"/>
    <w:rsid w:val="00EA098B"/>
    <w:rsid w:val="00EC57E6"/>
    <w:rsid w:val="00ED4818"/>
    <w:rsid w:val="00ED73C3"/>
    <w:rsid w:val="00EE577A"/>
    <w:rsid w:val="00EE7EAE"/>
    <w:rsid w:val="00EF5DD5"/>
    <w:rsid w:val="00F0093F"/>
    <w:rsid w:val="00F21D1D"/>
    <w:rsid w:val="00F40A4D"/>
    <w:rsid w:val="00FA4A71"/>
    <w:rsid w:val="00FB1F06"/>
    <w:rsid w:val="00FB2FEF"/>
    <w:rsid w:val="00FB51F2"/>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3E33C"/>
  <w15:chartTrackingRefBased/>
  <w15:docId w15:val="{3D32224C-8BD6-40B2-84DC-67A7D085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CC"/>
  </w:style>
  <w:style w:type="paragraph" w:styleId="Heading1">
    <w:name w:val="heading 1"/>
    <w:basedOn w:val="Normal"/>
    <w:next w:val="Normal"/>
    <w:link w:val="Heading1Char"/>
    <w:uiPriority w:val="9"/>
    <w:qFormat/>
    <w:rsid w:val="00ED4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818"/>
    <w:rPr>
      <w:rFonts w:eastAsiaTheme="majorEastAsia" w:cstheme="majorBidi"/>
      <w:color w:val="272727" w:themeColor="text1" w:themeTint="D8"/>
    </w:rPr>
  </w:style>
  <w:style w:type="paragraph" w:styleId="Title">
    <w:name w:val="Title"/>
    <w:basedOn w:val="Normal"/>
    <w:next w:val="Normal"/>
    <w:link w:val="TitleChar"/>
    <w:uiPriority w:val="10"/>
    <w:qFormat/>
    <w:rsid w:val="00ED4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818"/>
    <w:pPr>
      <w:spacing w:before="160"/>
      <w:jc w:val="center"/>
    </w:pPr>
    <w:rPr>
      <w:i/>
      <w:iCs/>
      <w:color w:val="404040" w:themeColor="text1" w:themeTint="BF"/>
    </w:rPr>
  </w:style>
  <w:style w:type="character" w:customStyle="1" w:styleId="QuoteChar">
    <w:name w:val="Quote Char"/>
    <w:basedOn w:val="DefaultParagraphFont"/>
    <w:link w:val="Quote"/>
    <w:uiPriority w:val="29"/>
    <w:rsid w:val="00ED4818"/>
    <w:rPr>
      <w:i/>
      <w:iCs/>
      <w:color w:val="404040" w:themeColor="text1" w:themeTint="BF"/>
    </w:rPr>
  </w:style>
  <w:style w:type="paragraph" w:styleId="ListParagraph">
    <w:name w:val="List Paragraph"/>
    <w:basedOn w:val="Normal"/>
    <w:uiPriority w:val="34"/>
    <w:qFormat/>
    <w:rsid w:val="00ED4818"/>
    <w:pPr>
      <w:ind w:left="720"/>
      <w:contextualSpacing/>
    </w:pPr>
  </w:style>
  <w:style w:type="character" w:styleId="IntenseEmphasis">
    <w:name w:val="Intense Emphasis"/>
    <w:basedOn w:val="DefaultParagraphFont"/>
    <w:uiPriority w:val="21"/>
    <w:qFormat/>
    <w:rsid w:val="00ED4818"/>
    <w:rPr>
      <w:i/>
      <w:iCs/>
      <w:color w:val="0F4761" w:themeColor="accent1" w:themeShade="BF"/>
    </w:rPr>
  </w:style>
  <w:style w:type="paragraph" w:styleId="IntenseQuote">
    <w:name w:val="Intense Quote"/>
    <w:basedOn w:val="Normal"/>
    <w:next w:val="Normal"/>
    <w:link w:val="IntenseQuoteChar"/>
    <w:uiPriority w:val="30"/>
    <w:qFormat/>
    <w:rsid w:val="00ED4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818"/>
    <w:rPr>
      <w:i/>
      <w:iCs/>
      <w:color w:val="0F4761" w:themeColor="accent1" w:themeShade="BF"/>
    </w:rPr>
  </w:style>
  <w:style w:type="character" w:styleId="IntenseReference">
    <w:name w:val="Intense Reference"/>
    <w:basedOn w:val="DefaultParagraphFont"/>
    <w:uiPriority w:val="32"/>
    <w:qFormat/>
    <w:rsid w:val="00ED4818"/>
    <w:rPr>
      <w:b/>
      <w:bCs/>
      <w:smallCaps/>
      <w:color w:val="0F4761" w:themeColor="accent1" w:themeShade="BF"/>
      <w:spacing w:val="5"/>
    </w:rPr>
  </w:style>
  <w:style w:type="table" w:customStyle="1" w:styleId="TableGrid1">
    <w:name w:val="Table Grid1"/>
    <w:basedOn w:val="TableNormal"/>
    <w:next w:val="TableGrid"/>
    <w:uiPriority w:val="39"/>
    <w:rsid w:val="00331D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3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Watton</dc:creator>
  <cp:keywords/>
  <dc:description/>
  <cp:lastModifiedBy>Garrett Watton</cp:lastModifiedBy>
  <cp:revision>19</cp:revision>
  <dcterms:created xsi:type="dcterms:W3CDTF">2025-09-23T11:30:00Z</dcterms:created>
  <dcterms:modified xsi:type="dcterms:W3CDTF">2025-11-17T18:11:00Z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36358c16-69fa-4518-b535-57630bb4d6b6</vt:lpwstr>
  </property>
</Properties>
</file>